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57" w:rsidRPr="009A63FF" w:rsidRDefault="00DD1157" w:rsidP="001B025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A63FF">
        <w:rPr>
          <w:rFonts w:eastAsia="Times New Roman" w:cs="Times New Roman"/>
          <w:b/>
          <w:sz w:val="24"/>
          <w:szCs w:val="24"/>
          <w:lang w:eastAsia="it-IT"/>
        </w:rPr>
        <w:t xml:space="preserve">VALUTAZIONE CREDITI </w:t>
      </w:r>
      <w:r w:rsidR="001B0257">
        <w:rPr>
          <w:rFonts w:eastAsia="Times New Roman" w:cs="Times New Roman"/>
          <w:b/>
          <w:sz w:val="24"/>
          <w:szCs w:val="24"/>
          <w:lang w:eastAsia="it-IT"/>
        </w:rPr>
        <w:t>IN BILANCIO 2016 ALLA LUCE DEL D. LGS. 139/2015</w:t>
      </w:r>
    </w:p>
    <w:p w:rsidR="00DD1157" w:rsidRPr="009A63FF" w:rsidRDefault="00DD1157" w:rsidP="00DD115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D1157" w:rsidRPr="00DD1157" w:rsidRDefault="00DD1157" w:rsidP="00DD115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D1157">
        <w:rPr>
          <w:rFonts w:eastAsia="Times New Roman" w:cs="Times New Roman"/>
          <w:sz w:val="24"/>
          <w:szCs w:val="24"/>
          <w:lang w:eastAsia="it-IT"/>
        </w:rPr>
        <w:t>Il 1° gennaio 20</w:t>
      </w:r>
      <w:r w:rsidRPr="009A63FF">
        <w:rPr>
          <w:rFonts w:eastAsia="Times New Roman" w:cs="Times New Roman"/>
          <w:sz w:val="24"/>
          <w:szCs w:val="24"/>
          <w:lang w:eastAsia="it-IT"/>
        </w:rPr>
        <w:t>16</w:t>
      </w:r>
      <w:r w:rsidRPr="00DD1157">
        <w:rPr>
          <w:rFonts w:eastAsia="Times New Roman" w:cs="Times New Roman"/>
          <w:sz w:val="24"/>
          <w:szCs w:val="24"/>
          <w:lang w:eastAsia="it-IT"/>
        </w:rPr>
        <w:t xml:space="preserve"> la </w:t>
      </w:r>
      <w:r w:rsidRPr="009A63FF">
        <w:rPr>
          <w:rFonts w:eastAsia="Times New Roman" w:cs="Times New Roman"/>
          <w:sz w:val="24"/>
          <w:szCs w:val="24"/>
          <w:lang w:eastAsia="it-IT"/>
        </w:rPr>
        <w:t>Alfa Srl</w:t>
      </w:r>
      <w:r w:rsidRPr="00DD1157">
        <w:rPr>
          <w:rFonts w:eastAsia="Times New Roman" w:cs="Times New Roman"/>
          <w:sz w:val="24"/>
          <w:szCs w:val="24"/>
          <w:lang w:eastAsia="it-IT"/>
        </w:rPr>
        <w:t xml:space="preserve"> vende</w:t>
      </w:r>
      <w:r w:rsidRPr="009A63FF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D1157">
        <w:rPr>
          <w:rFonts w:eastAsia="Times New Roman" w:cs="Times New Roman"/>
          <w:sz w:val="24"/>
          <w:szCs w:val="24"/>
          <w:lang w:eastAsia="it-IT"/>
        </w:rPr>
        <w:t xml:space="preserve">merci </w:t>
      </w:r>
      <w:r w:rsidRPr="009A63FF">
        <w:rPr>
          <w:rFonts w:eastAsia="Times New Roman" w:cs="Times New Roman"/>
          <w:sz w:val="24"/>
          <w:szCs w:val="24"/>
          <w:lang w:eastAsia="it-IT"/>
        </w:rPr>
        <w:t>per € 20</w:t>
      </w:r>
      <w:r w:rsidRPr="00DD1157">
        <w:rPr>
          <w:rFonts w:eastAsia="Times New Roman" w:cs="Times New Roman"/>
          <w:sz w:val="24"/>
          <w:szCs w:val="24"/>
          <w:lang w:eastAsia="it-IT"/>
        </w:rPr>
        <w:t>.000. Non vi sono costi di</w:t>
      </w:r>
      <w:r w:rsidRPr="009A63FF">
        <w:rPr>
          <w:rFonts w:eastAsia="Times New Roman" w:cs="Times New Roman"/>
          <w:sz w:val="24"/>
          <w:szCs w:val="24"/>
          <w:lang w:eastAsia="it-IT"/>
        </w:rPr>
        <w:t xml:space="preserve"> transazione. L</w:t>
      </w:r>
      <w:r w:rsidRPr="00DD1157">
        <w:rPr>
          <w:rFonts w:eastAsia="Times New Roman" w:cs="Times New Roman"/>
          <w:sz w:val="24"/>
          <w:szCs w:val="24"/>
          <w:lang w:eastAsia="it-IT"/>
        </w:rPr>
        <w:t>e condizioni di vendita praticate dalla società, in linea con la prassi di settore, prevedono l'incasso dei</w:t>
      </w:r>
      <w:r w:rsidRPr="009A63FF">
        <w:rPr>
          <w:rFonts w:eastAsia="Times New Roman" w:cs="Times New Roman"/>
          <w:sz w:val="24"/>
          <w:szCs w:val="24"/>
          <w:lang w:eastAsia="it-IT"/>
        </w:rPr>
        <w:t xml:space="preserve"> crediti verso clienti</w:t>
      </w:r>
      <w:r w:rsidRPr="00DD1157">
        <w:rPr>
          <w:rFonts w:eastAsia="Times New Roman" w:cs="Times New Roman"/>
          <w:sz w:val="24"/>
          <w:szCs w:val="24"/>
          <w:lang w:eastAsia="it-IT"/>
        </w:rPr>
        <w:t xml:space="preserve"> a "</w:t>
      </w:r>
      <w:r w:rsidRPr="009A63FF">
        <w:rPr>
          <w:rFonts w:eastAsia="Times New Roman" w:cs="Times New Roman"/>
          <w:sz w:val="24"/>
          <w:szCs w:val="24"/>
          <w:lang w:eastAsia="it-IT"/>
        </w:rPr>
        <w:t xml:space="preserve"> 6</w:t>
      </w:r>
      <w:r w:rsidRPr="00DD1157">
        <w:rPr>
          <w:rFonts w:eastAsia="Times New Roman" w:cs="Times New Roman"/>
          <w:sz w:val="24"/>
          <w:szCs w:val="24"/>
          <w:lang w:eastAsia="it-IT"/>
        </w:rPr>
        <w:t>0 g</w:t>
      </w:r>
      <w:r w:rsidRPr="009A63FF">
        <w:rPr>
          <w:rFonts w:eastAsia="Times New Roman" w:cs="Times New Roman"/>
          <w:sz w:val="24"/>
          <w:szCs w:val="24"/>
          <w:lang w:eastAsia="it-IT"/>
        </w:rPr>
        <w:t>g.</w:t>
      </w:r>
      <w:r w:rsidRPr="00DD1157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A63FF">
        <w:rPr>
          <w:rFonts w:eastAsia="Times New Roman" w:cs="Times New Roman"/>
          <w:sz w:val="24"/>
          <w:szCs w:val="24"/>
          <w:lang w:eastAsia="it-IT"/>
        </w:rPr>
        <w:t>f.</w:t>
      </w:r>
      <w:r w:rsidRPr="00DD1157">
        <w:rPr>
          <w:rFonts w:eastAsia="Times New Roman" w:cs="Times New Roman"/>
          <w:sz w:val="24"/>
          <w:szCs w:val="24"/>
          <w:lang w:eastAsia="it-IT"/>
        </w:rPr>
        <w:t>m</w:t>
      </w:r>
      <w:r w:rsidRPr="009A63FF">
        <w:rPr>
          <w:rFonts w:eastAsia="Times New Roman" w:cs="Times New Roman"/>
          <w:sz w:val="24"/>
          <w:szCs w:val="24"/>
          <w:lang w:eastAsia="it-IT"/>
        </w:rPr>
        <w:t>.</w:t>
      </w:r>
      <w:r w:rsidRPr="00DD1157">
        <w:rPr>
          <w:rFonts w:eastAsia="Times New Roman" w:cs="Times New Roman"/>
          <w:sz w:val="24"/>
          <w:szCs w:val="24"/>
          <w:lang w:eastAsia="it-IT"/>
        </w:rPr>
        <w:t xml:space="preserve"> data fattura". I</w:t>
      </w:r>
      <w:r w:rsidRPr="009A63FF">
        <w:rPr>
          <w:rFonts w:eastAsia="Times New Roman" w:cs="Times New Roman"/>
          <w:sz w:val="24"/>
          <w:szCs w:val="24"/>
          <w:lang w:eastAsia="it-IT"/>
        </w:rPr>
        <w:t xml:space="preserve">l cliente in difficoltà </w:t>
      </w:r>
      <w:r w:rsidRPr="00DD1157">
        <w:rPr>
          <w:rFonts w:eastAsia="Times New Roman" w:cs="Times New Roman"/>
          <w:sz w:val="24"/>
          <w:szCs w:val="24"/>
          <w:lang w:eastAsia="it-IT"/>
        </w:rPr>
        <w:t xml:space="preserve">finanziarie </w:t>
      </w:r>
      <w:r w:rsidRPr="009A63FF">
        <w:rPr>
          <w:rFonts w:eastAsia="Times New Roman" w:cs="Times New Roman"/>
          <w:sz w:val="24"/>
          <w:szCs w:val="24"/>
          <w:lang w:eastAsia="it-IT"/>
        </w:rPr>
        <w:t xml:space="preserve">chiede ed ottiene dalla Alfa Srl di pagare in maniera dilazionata il debito contratto. Le </w:t>
      </w:r>
      <w:r w:rsidRPr="00DD1157">
        <w:rPr>
          <w:rFonts w:eastAsia="Times New Roman" w:cs="Times New Roman"/>
          <w:sz w:val="24"/>
          <w:szCs w:val="24"/>
          <w:lang w:eastAsia="it-IT"/>
        </w:rPr>
        <w:t xml:space="preserve">condizioni </w:t>
      </w:r>
      <w:r w:rsidRPr="009A63FF">
        <w:rPr>
          <w:rFonts w:eastAsia="Times New Roman" w:cs="Times New Roman"/>
          <w:sz w:val="24"/>
          <w:szCs w:val="24"/>
          <w:lang w:eastAsia="it-IT"/>
        </w:rPr>
        <w:t>pattuite prevedono il pagamento dilazionato a 24</w:t>
      </w:r>
      <w:r w:rsidRPr="00DD1157">
        <w:rPr>
          <w:rFonts w:eastAsia="Times New Roman" w:cs="Times New Roman"/>
          <w:sz w:val="24"/>
          <w:szCs w:val="24"/>
          <w:lang w:eastAsia="it-IT"/>
        </w:rPr>
        <w:t xml:space="preserve"> mesi, con </w:t>
      </w:r>
      <w:r w:rsidRPr="009A63FF">
        <w:rPr>
          <w:rFonts w:eastAsia="Times New Roman" w:cs="Times New Roman"/>
          <w:sz w:val="24"/>
          <w:szCs w:val="24"/>
          <w:lang w:eastAsia="it-IT"/>
        </w:rPr>
        <w:t>rate</w:t>
      </w:r>
      <w:r w:rsidRPr="00DD1157">
        <w:rPr>
          <w:rFonts w:eastAsia="Times New Roman" w:cs="Times New Roman"/>
          <w:sz w:val="24"/>
          <w:szCs w:val="24"/>
          <w:lang w:eastAsia="it-IT"/>
        </w:rPr>
        <w:t xml:space="preserve"> semestrali di €</w:t>
      </w:r>
      <w:r w:rsidRPr="009A63FF">
        <w:rPr>
          <w:rFonts w:eastAsia="Times New Roman" w:cs="Times New Roman"/>
          <w:sz w:val="24"/>
          <w:szCs w:val="24"/>
          <w:lang w:eastAsia="it-IT"/>
        </w:rPr>
        <w:t xml:space="preserve"> 5.000</w:t>
      </w:r>
      <w:r w:rsidRPr="00DD1157">
        <w:rPr>
          <w:rFonts w:eastAsia="Times New Roman" w:cs="Times New Roman"/>
          <w:sz w:val="24"/>
          <w:szCs w:val="24"/>
          <w:lang w:eastAsia="it-IT"/>
        </w:rPr>
        <w:t xml:space="preserve"> in</w:t>
      </w:r>
      <w:r w:rsidRPr="009A63FF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D1157">
        <w:rPr>
          <w:rFonts w:eastAsia="Times New Roman" w:cs="Times New Roman"/>
          <w:sz w:val="24"/>
          <w:szCs w:val="24"/>
          <w:lang w:eastAsia="it-IT"/>
        </w:rPr>
        <w:t>linea capitale e l'applicazione di un interesse di dilazione al tasso nominale esplicito</w:t>
      </w:r>
      <w:r w:rsidRPr="009A63FF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DD1157">
        <w:rPr>
          <w:rFonts w:eastAsia="Times New Roman" w:cs="Times New Roman"/>
          <w:sz w:val="24"/>
          <w:szCs w:val="24"/>
          <w:lang w:eastAsia="it-IT"/>
        </w:rPr>
        <w:t xml:space="preserve">semestrale posticipato dell'1%. </w:t>
      </w:r>
    </w:p>
    <w:p w:rsidR="00FB7E05" w:rsidRPr="009A63FF" w:rsidRDefault="00FB7E05">
      <w:pPr>
        <w:rPr>
          <w:sz w:val="24"/>
          <w:szCs w:val="24"/>
        </w:rPr>
      </w:pPr>
    </w:p>
    <w:p w:rsidR="00DD1157" w:rsidRPr="009A63FF" w:rsidRDefault="00DD1157">
      <w:pPr>
        <w:rPr>
          <w:b/>
          <w:sz w:val="24"/>
          <w:szCs w:val="24"/>
        </w:rPr>
      </w:pPr>
      <w:r w:rsidRPr="009A63FF">
        <w:rPr>
          <w:b/>
          <w:sz w:val="24"/>
          <w:szCs w:val="24"/>
        </w:rPr>
        <w:t>QUESITI:</w:t>
      </w:r>
    </w:p>
    <w:p w:rsidR="00DD1157" w:rsidRDefault="009A63FF" w:rsidP="00DD115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9A63FF">
        <w:rPr>
          <w:sz w:val="24"/>
          <w:szCs w:val="24"/>
        </w:rPr>
        <w:t>Ipo</w:t>
      </w:r>
      <w:r>
        <w:rPr>
          <w:sz w:val="24"/>
          <w:szCs w:val="24"/>
        </w:rPr>
        <w:t>tizzando un tasso effettivo di mercato pari al tasso di dilazione pattuito effettuare le rilevazioni contabili e la rappresentazione in bilancio dell’operazione;</w:t>
      </w:r>
      <w:bookmarkStart w:id="0" w:name="_GoBack"/>
      <w:bookmarkEnd w:id="0"/>
    </w:p>
    <w:p w:rsidR="00FA3438" w:rsidRDefault="00FA3438" w:rsidP="00DD115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Ipotizzando un tasso effettivo di mercato pari al 6% annuale indicare il metodo di valutazione iniziale del credito e dettagliare l’evoluzione semestrale delle valutazioni del credito </w:t>
      </w:r>
      <w:r w:rsidR="007D55B3">
        <w:rPr>
          <w:sz w:val="24"/>
          <w:szCs w:val="24"/>
        </w:rPr>
        <w:t>(SCHEMA CON FORMULE)</w:t>
      </w:r>
    </w:p>
    <w:p w:rsidR="007D55B3" w:rsidRDefault="007D55B3" w:rsidP="00DD115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Scritture contabili ed esposizione in bilancio</w:t>
      </w:r>
    </w:p>
    <w:p w:rsidR="009A63FF" w:rsidRPr="00FA3438" w:rsidRDefault="00FA3438" w:rsidP="00FA3438">
      <w:pPr>
        <w:ind w:left="360"/>
        <w:rPr>
          <w:sz w:val="24"/>
          <w:szCs w:val="24"/>
        </w:rPr>
      </w:pPr>
      <w:r w:rsidRPr="00FA3438">
        <w:rPr>
          <w:sz w:val="24"/>
          <w:szCs w:val="24"/>
        </w:rPr>
        <w:t xml:space="preserve"> </w:t>
      </w:r>
    </w:p>
    <w:p w:rsidR="00550390" w:rsidRDefault="00550390">
      <w:pPr>
        <w:rPr>
          <w:rFonts w:eastAsiaTheme="minorEastAsia"/>
          <w:b/>
        </w:rPr>
      </w:pPr>
    </w:p>
    <w:p w:rsidR="00550390" w:rsidRPr="00550390" w:rsidRDefault="00550390">
      <w:pPr>
        <w:rPr>
          <w:rFonts w:eastAsiaTheme="minorEastAsia"/>
          <w:b/>
        </w:rPr>
      </w:pPr>
    </w:p>
    <w:sectPr w:rsidR="00550390" w:rsidRPr="00550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457"/>
    <w:multiLevelType w:val="hybridMultilevel"/>
    <w:tmpl w:val="3A344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57"/>
    <w:rsid w:val="001B0257"/>
    <w:rsid w:val="00550390"/>
    <w:rsid w:val="007D55B3"/>
    <w:rsid w:val="009A63FF"/>
    <w:rsid w:val="00DD1157"/>
    <w:rsid w:val="00FA3438"/>
    <w:rsid w:val="00F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115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5039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115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5039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4</cp:revision>
  <dcterms:created xsi:type="dcterms:W3CDTF">2016-10-16T07:43:00Z</dcterms:created>
  <dcterms:modified xsi:type="dcterms:W3CDTF">2016-10-18T15:49:00Z</dcterms:modified>
</cp:coreProperties>
</file>