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3"/>
        <w:gridCol w:w="5103"/>
      </w:tblGrid>
      <w:tr w:rsidR="00F05676" w:rsidRPr="00F05676" w:rsidTr="00F05676">
        <w:trPr>
          <w:trHeight w:val="555"/>
          <w:tblCellSpacing w:w="0" w:type="dxa"/>
        </w:trPr>
        <w:tc>
          <w:tcPr>
            <w:tcW w:w="5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05676" w:rsidRPr="00F05676" w:rsidRDefault="00F05676" w:rsidP="00F05676">
            <w:pPr>
              <w:jc w:val="center"/>
              <w:rPr>
                <w:sz w:val="24"/>
                <w:szCs w:val="24"/>
              </w:rPr>
            </w:pPr>
            <w:r w:rsidRPr="00F05676">
              <w:rPr>
                <w:sz w:val="24"/>
                <w:szCs w:val="24"/>
              </w:rPr>
              <w:t>TITOLO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05676" w:rsidRPr="00F05676" w:rsidRDefault="00F05676" w:rsidP="00F05676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F05676">
              <w:rPr>
                <w:sz w:val="24"/>
                <w:szCs w:val="24"/>
              </w:rPr>
              <w:t>TIPOLOGIA</w:t>
            </w:r>
          </w:p>
        </w:tc>
      </w:tr>
      <w:tr w:rsidR="00F05676" w:rsidRPr="00F05676" w:rsidTr="00F05676">
        <w:trPr>
          <w:trHeight w:val="1515"/>
          <w:tblCellSpacing w:w="0" w:type="dxa"/>
        </w:trPr>
        <w:tc>
          <w:tcPr>
            <w:tcW w:w="5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05676" w:rsidRPr="00F05676" w:rsidRDefault="00F05676" w:rsidP="00F05676">
            <w:pPr>
              <w:rPr>
                <w:sz w:val="28"/>
                <w:szCs w:val="28"/>
              </w:rPr>
            </w:pPr>
            <w:r w:rsidRPr="00F05676">
              <w:rPr>
                <w:sz w:val="28"/>
                <w:szCs w:val="28"/>
              </w:rPr>
              <w:t>1. Entrate correnti di natura tributaria e contributiva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05676" w:rsidRPr="00F05676" w:rsidRDefault="00F05676" w:rsidP="00F05676">
            <w:pPr>
              <w:rPr>
                <w:sz w:val="28"/>
                <w:szCs w:val="28"/>
              </w:rPr>
            </w:pPr>
            <w:r w:rsidRPr="00F05676">
              <w:rPr>
                <w:sz w:val="28"/>
                <w:szCs w:val="28"/>
              </w:rPr>
              <w:t xml:space="preserve">101. Tributi diretti </w:t>
            </w:r>
          </w:p>
          <w:p w:rsidR="00F05676" w:rsidRPr="00F05676" w:rsidRDefault="00F05676" w:rsidP="00F05676">
            <w:pPr>
              <w:rPr>
                <w:sz w:val="28"/>
                <w:szCs w:val="28"/>
              </w:rPr>
            </w:pPr>
            <w:r w:rsidRPr="00F05676">
              <w:rPr>
                <w:sz w:val="28"/>
                <w:szCs w:val="28"/>
              </w:rPr>
              <w:t xml:space="preserve">102. Tributi indiretti </w:t>
            </w:r>
          </w:p>
          <w:p w:rsidR="00F05676" w:rsidRPr="00F05676" w:rsidRDefault="00F05676" w:rsidP="00F05676">
            <w:pPr>
              <w:rPr>
                <w:sz w:val="28"/>
                <w:szCs w:val="28"/>
              </w:rPr>
            </w:pPr>
            <w:r w:rsidRPr="00F05676">
              <w:rPr>
                <w:sz w:val="28"/>
                <w:szCs w:val="28"/>
              </w:rPr>
              <w:t xml:space="preserve">105. Compartecipazione di tributi </w:t>
            </w:r>
          </w:p>
          <w:p w:rsidR="00F05676" w:rsidRPr="00F05676" w:rsidRDefault="00F05676" w:rsidP="00F05676">
            <w:pPr>
              <w:rPr>
                <w:sz w:val="28"/>
                <w:szCs w:val="28"/>
              </w:rPr>
            </w:pPr>
            <w:r w:rsidRPr="00F05676">
              <w:rPr>
                <w:sz w:val="28"/>
                <w:szCs w:val="28"/>
              </w:rPr>
              <w:t xml:space="preserve">301. Fondi perequativi da A.C </w:t>
            </w:r>
          </w:p>
          <w:p w:rsidR="00F05676" w:rsidRPr="00F05676" w:rsidRDefault="00F05676" w:rsidP="00F05676">
            <w:pPr>
              <w:rPr>
                <w:sz w:val="28"/>
                <w:szCs w:val="28"/>
              </w:rPr>
            </w:pPr>
            <w:r w:rsidRPr="00F05676">
              <w:rPr>
                <w:sz w:val="28"/>
                <w:szCs w:val="28"/>
              </w:rPr>
              <w:t>302. Fondi perequativi dalla Regione</w:t>
            </w:r>
          </w:p>
        </w:tc>
      </w:tr>
      <w:tr w:rsidR="00F05676" w:rsidRPr="00F05676" w:rsidTr="00F05676">
        <w:trPr>
          <w:trHeight w:val="1830"/>
          <w:tblCellSpacing w:w="0" w:type="dxa"/>
        </w:trPr>
        <w:tc>
          <w:tcPr>
            <w:tcW w:w="5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05676" w:rsidRPr="00F05676" w:rsidRDefault="00F05676" w:rsidP="00F05676">
            <w:pPr>
              <w:rPr>
                <w:sz w:val="28"/>
                <w:szCs w:val="28"/>
              </w:rPr>
            </w:pPr>
            <w:r w:rsidRPr="00F05676">
              <w:rPr>
                <w:sz w:val="28"/>
                <w:szCs w:val="28"/>
              </w:rPr>
              <w:t>2. Trasferimenti correnti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05676" w:rsidRPr="00F05676" w:rsidRDefault="00F05676" w:rsidP="00F05676">
            <w:pPr>
              <w:rPr>
                <w:sz w:val="28"/>
                <w:szCs w:val="28"/>
              </w:rPr>
            </w:pPr>
            <w:r w:rsidRPr="00F05676">
              <w:rPr>
                <w:sz w:val="28"/>
                <w:szCs w:val="28"/>
              </w:rPr>
              <w:t xml:space="preserve">101. Trasferimenti correnti da Amministrazioni Pubbliche </w:t>
            </w:r>
          </w:p>
          <w:p w:rsidR="00F05676" w:rsidRPr="00F05676" w:rsidRDefault="00F05676" w:rsidP="00F05676">
            <w:pPr>
              <w:rPr>
                <w:sz w:val="28"/>
                <w:szCs w:val="28"/>
              </w:rPr>
            </w:pPr>
            <w:r w:rsidRPr="00F05676">
              <w:rPr>
                <w:sz w:val="28"/>
                <w:szCs w:val="28"/>
              </w:rPr>
              <w:t xml:space="preserve">102. Trasferimenti correnti da Famiglie </w:t>
            </w:r>
          </w:p>
          <w:p w:rsidR="00F05676" w:rsidRPr="00F05676" w:rsidRDefault="00F05676" w:rsidP="00F05676">
            <w:pPr>
              <w:rPr>
                <w:sz w:val="28"/>
                <w:szCs w:val="28"/>
              </w:rPr>
            </w:pPr>
            <w:r w:rsidRPr="00F05676">
              <w:rPr>
                <w:sz w:val="28"/>
                <w:szCs w:val="28"/>
              </w:rPr>
              <w:t xml:space="preserve">103. Trasferimenti correnti da Imprese </w:t>
            </w:r>
          </w:p>
          <w:p w:rsidR="00F05676" w:rsidRPr="00F05676" w:rsidRDefault="00F05676" w:rsidP="00F05676">
            <w:pPr>
              <w:rPr>
                <w:sz w:val="28"/>
                <w:szCs w:val="28"/>
              </w:rPr>
            </w:pPr>
            <w:r w:rsidRPr="00F05676">
              <w:rPr>
                <w:sz w:val="28"/>
                <w:szCs w:val="28"/>
              </w:rPr>
              <w:t xml:space="preserve">104. Trasferimenti correnti da Istituzioni sociali private </w:t>
            </w:r>
          </w:p>
          <w:p w:rsidR="00F05676" w:rsidRPr="00F05676" w:rsidRDefault="00F05676" w:rsidP="00F05676">
            <w:pPr>
              <w:rPr>
                <w:sz w:val="28"/>
                <w:szCs w:val="28"/>
              </w:rPr>
            </w:pPr>
            <w:r w:rsidRPr="00F05676">
              <w:rPr>
                <w:sz w:val="28"/>
                <w:szCs w:val="28"/>
              </w:rPr>
              <w:t xml:space="preserve">105. Trasferimenti correnti dalla Unione Europea </w:t>
            </w:r>
          </w:p>
        </w:tc>
      </w:tr>
      <w:tr w:rsidR="00F05676" w:rsidRPr="00F05676" w:rsidTr="00F05676">
        <w:trPr>
          <w:trHeight w:val="1830"/>
          <w:tblCellSpacing w:w="0" w:type="dxa"/>
        </w:trPr>
        <w:tc>
          <w:tcPr>
            <w:tcW w:w="5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05676" w:rsidRPr="00F05676" w:rsidRDefault="00F05676" w:rsidP="00F05676">
            <w:pPr>
              <w:rPr>
                <w:sz w:val="28"/>
                <w:szCs w:val="28"/>
              </w:rPr>
            </w:pPr>
            <w:r w:rsidRPr="00F05676">
              <w:rPr>
                <w:sz w:val="28"/>
                <w:szCs w:val="28"/>
              </w:rPr>
              <w:t>3. Entrate extra-tributarie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05676" w:rsidRPr="00F05676" w:rsidRDefault="00F05676" w:rsidP="00F05676">
            <w:pPr>
              <w:rPr>
                <w:sz w:val="28"/>
                <w:szCs w:val="28"/>
              </w:rPr>
            </w:pPr>
            <w:r w:rsidRPr="00F05676">
              <w:rPr>
                <w:sz w:val="28"/>
                <w:szCs w:val="28"/>
              </w:rPr>
              <w:t xml:space="preserve">100. Vendita di beni e servizi e proventi gestione dei beni </w:t>
            </w:r>
          </w:p>
          <w:p w:rsidR="00F05676" w:rsidRPr="00F05676" w:rsidRDefault="00F05676" w:rsidP="00F05676">
            <w:pPr>
              <w:rPr>
                <w:sz w:val="28"/>
                <w:szCs w:val="28"/>
              </w:rPr>
            </w:pPr>
            <w:r w:rsidRPr="00F05676">
              <w:rPr>
                <w:sz w:val="28"/>
                <w:szCs w:val="28"/>
              </w:rPr>
              <w:t xml:space="preserve">200. Proventi derivanti dall’attività di controllo </w:t>
            </w:r>
          </w:p>
          <w:p w:rsidR="00F05676" w:rsidRPr="00F05676" w:rsidRDefault="00F05676" w:rsidP="00F05676">
            <w:pPr>
              <w:rPr>
                <w:sz w:val="28"/>
                <w:szCs w:val="28"/>
              </w:rPr>
            </w:pPr>
            <w:r w:rsidRPr="00F05676">
              <w:rPr>
                <w:sz w:val="28"/>
                <w:szCs w:val="28"/>
              </w:rPr>
              <w:t xml:space="preserve">300. Interessi attivi </w:t>
            </w:r>
          </w:p>
          <w:p w:rsidR="00F05676" w:rsidRPr="00F05676" w:rsidRDefault="00F05676" w:rsidP="00F05676">
            <w:pPr>
              <w:rPr>
                <w:sz w:val="28"/>
                <w:szCs w:val="28"/>
              </w:rPr>
            </w:pPr>
            <w:r w:rsidRPr="00F05676">
              <w:rPr>
                <w:sz w:val="28"/>
                <w:szCs w:val="28"/>
              </w:rPr>
              <w:t xml:space="preserve">400. Altre entrate </w:t>
            </w:r>
          </w:p>
          <w:p w:rsidR="00F05676" w:rsidRPr="00F05676" w:rsidRDefault="00F05676" w:rsidP="00F05676">
            <w:pPr>
              <w:rPr>
                <w:sz w:val="28"/>
                <w:szCs w:val="28"/>
              </w:rPr>
            </w:pPr>
            <w:r w:rsidRPr="00F05676">
              <w:rPr>
                <w:sz w:val="28"/>
                <w:szCs w:val="28"/>
              </w:rPr>
              <w:t>500. Rimborsi</w:t>
            </w:r>
          </w:p>
        </w:tc>
      </w:tr>
      <w:tr w:rsidR="00F05676" w:rsidRPr="00F05676" w:rsidTr="00F05676">
        <w:trPr>
          <w:trHeight w:val="1830"/>
          <w:tblCellSpacing w:w="0" w:type="dxa"/>
        </w:trPr>
        <w:tc>
          <w:tcPr>
            <w:tcW w:w="5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05676" w:rsidRPr="00F05676" w:rsidRDefault="00F05676" w:rsidP="00F05676">
            <w:pPr>
              <w:rPr>
                <w:sz w:val="28"/>
                <w:szCs w:val="28"/>
              </w:rPr>
            </w:pPr>
            <w:r w:rsidRPr="00F05676">
              <w:rPr>
                <w:sz w:val="28"/>
                <w:szCs w:val="28"/>
              </w:rPr>
              <w:t xml:space="preserve"> 4. Entrate in conto capitale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05676" w:rsidRPr="00F05676" w:rsidRDefault="00F05676" w:rsidP="00F05676">
            <w:pPr>
              <w:rPr>
                <w:sz w:val="28"/>
                <w:szCs w:val="28"/>
              </w:rPr>
            </w:pPr>
            <w:r w:rsidRPr="00F05676">
              <w:rPr>
                <w:sz w:val="28"/>
                <w:szCs w:val="28"/>
              </w:rPr>
              <w:t xml:space="preserve">100. Tributi in conto capitale </w:t>
            </w:r>
          </w:p>
          <w:p w:rsidR="00F05676" w:rsidRPr="00F05676" w:rsidRDefault="00F05676" w:rsidP="00F05676">
            <w:pPr>
              <w:rPr>
                <w:sz w:val="28"/>
                <w:szCs w:val="28"/>
              </w:rPr>
            </w:pPr>
            <w:r w:rsidRPr="00F05676">
              <w:rPr>
                <w:sz w:val="28"/>
                <w:szCs w:val="28"/>
              </w:rPr>
              <w:t xml:space="preserve">200. Contributi agli investimenti </w:t>
            </w:r>
          </w:p>
          <w:p w:rsidR="00F05676" w:rsidRPr="00F05676" w:rsidRDefault="00F05676" w:rsidP="00F05676">
            <w:pPr>
              <w:rPr>
                <w:sz w:val="28"/>
                <w:szCs w:val="28"/>
              </w:rPr>
            </w:pPr>
            <w:r w:rsidRPr="00F05676">
              <w:rPr>
                <w:sz w:val="28"/>
                <w:szCs w:val="28"/>
              </w:rPr>
              <w:t xml:space="preserve">300. Trasferimenti in c/capitale </w:t>
            </w:r>
          </w:p>
          <w:p w:rsidR="00F05676" w:rsidRPr="00F05676" w:rsidRDefault="00F05676" w:rsidP="00F05676">
            <w:pPr>
              <w:rPr>
                <w:sz w:val="28"/>
                <w:szCs w:val="28"/>
              </w:rPr>
            </w:pPr>
            <w:r w:rsidRPr="00F05676">
              <w:rPr>
                <w:sz w:val="28"/>
                <w:szCs w:val="28"/>
              </w:rPr>
              <w:t xml:space="preserve">400. Entrate da alienazione di beni </w:t>
            </w:r>
          </w:p>
          <w:p w:rsidR="00F05676" w:rsidRPr="00F05676" w:rsidRDefault="00F05676" w:rsidP="00F05676">
            <w:pPr>
              <w:rPr>
                <w:sz w:val="28"/>
                <w:szCs w:val="28"/>
              </w:rPr>
            </w:pPr>
            <w:r w:rsidRPr="00F05676">
              <w:rPr>
                <w:sz w:val="28"/>
                <w:szCs w:val="28"/>
              </w:rPr>
              <w:lastRenderedPageBreak/>
              <w:t xml:space="preserve">500. Altre entrate in c/capitale </w:t>
            </w:r>
          </w:p>
        </w:tc>
      </w:tr>
      <w:tr w:rsidR="00F05676" w:rsidRPr="00F05676" w:rsidTr="00F05676">
        <w:trPr>
          <w:trHeight w:val="1830"/>
          <w:tblCellSpacing w:w="0" w:type="dxa"/>
        </w:trPr>
        <w:tc>
          <w:tcPr>
            <w:tcW w:w="5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05676" w:rsidRPr="00F05676" w:rsidRDefault="00F05676" w:rsidP="00F05676">
            <w:pPr>
              <w:rPr>
                <w:sz w:val="28"/>
                <w:szCs w:val="28"/>
              </w:rPr>
            </w:pPr>
            <w:r w:rsidRPr="00F05676">
              <w:rPr>
                <w:sz w:val="28"/>
                <w:szCs w:val="28"/>
              </w:rPr>
              <w:lastRenderedPageBreak/>
              <w:t>5. Entrate da riduzione di attività finanziarie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05676" w:rsidRPr="00F05676" w:rsidRDefault="00F05676" w:rsidP="00F05676">
            <w:pPr>
              <w:rPr>
                <w:sz w:val="28"/>
                <w:szCs w:val="28"/>
              </w:rPr>
            </w:pPr>
            <w:r w:rsidRPr="00F05676">
              <w:rPr>
                <w:sz w:val="28"/>
                <w:szCs w:val="28"/>
              </w:rPr>
              <w:t xml:space="preserve">100. Alienazione di attività finanziarie </w:t>
            </w:r>
          </w:p>
          <w:p w:rsidR="00F05676" w:rsidRPr="00F05676" w:rsidRDefault="00F05676" w:rsidP="00F05676">
            <w:pPr>
              <w:rPr>
                <w:sz w:val="28"/>
                <w:szCs w:val="28"/>
              </w:rPr>
            </w:pPr>
            <w:r w:rsidRPr="00F05676">
              <w:rPr>
                <w:sz w:val="28"/>
                <w:szCs w:val="28"/>
              </w:rPr>
              <w:t xml:space="preserve">200. Riscossione di crediti </w:t>
            </w:r>
          </w:p>
          <w:p w:rsidR="00F05676" w:rsidRPr="00F05676" w:rsidRDefault="00F05676" w:rsidP="00F05676">
            <w:pPr>
              <w:rPr>
                <w:sz w:val="28"/>
                <w:szCs w:val="28"/>
              </w:rPr>
            </w:pPr>
            <w:r w:rsidRPr="00F05676">
              <w:rPr>
                <w:sz w:val="28"/>
                <w:szCs w:val="28"/>
              </w:rPr>
              <w:t>300. Altre entrate per riduzione di attività finanziarie</w:t>
            </w:r>
          </w:p>
        </w:tc>
      </w:tr>
      <w:tr w:rsidR="00F05676" w:rsidRPr="00F05676" w:rsidTr="00F05676">
        <w:trPr>
          <w:trHeight w:val="1830"/>
          <w:tblCellSpacing w:w="0" w:type="dxa"/>
        </w:trPr>
        <w:tc>
          <w:tcPr>
            <w:tcW w:w="5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05676" w:rsidRPr="00F05676" w:rsidRDefault="00F05676" w:rsidP="00F05676">
            <w:pPr>
              <w:rPr>
                <w:sz w:val="28"/>
                <w:szCs w:val="28"/>
              </w:rPr>
            </w:pPr>
            <w:r w:rsidRPr="00F05676">
              <w:rPr>
                <w:sz w:val="28"/>
                <w:szCs w:val="28"/>
              </w:rPr>
              <w:t>6. Accensione di prestiti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05676" w:rsidRPr="00F05676" w:rsidRDefault="00F05676" w:rsidP="00F05676">
            <w:pPr>
              <w:rPr>
                <w:sz w:val="28"/>
                <w:szCs w:val="28"/>
              </w:rPr>
            </w:pPr>
            <w:r w:rsidRPr="00F05676">
              <w:rPr>
                <w:sz w:val="28"/>
                <w:szCs w:val="28"/>
              </w:rPr>
              <w:t xml:space="preserve">100. Emissione di titoli obbligazionari </w:t>
            </w:r>
          </w:p>
          <w:p w:rsidR="00F05676" w:rsidRPr="00F05676" w:rsidRDefault="00F05676" w:rsidP="00F05676">
            <w:pPr>
              <w:rPr>
                <w:sz w:val="28"/>
                <w:szCs w:val="28"/>
              </w:rPr>
            </w:pPr>
            <w:r w:rsidRPr="00F05676">
              <w:rPr>
                <w:sz w:val="28"/>
                <w:szCs w:val="28"/>
              </w:rPr>
              <w:t xml:space="preserve">200. Accensione di prestiti a breve termine </w:t>
            </w:r>
          </w:p>
          <w:p w:rsidR="00F05676" w:rsidRPr="00F05676" w:rsidRDefault="00F05676" w:rsidP="00F05676">
            <w:pPr>
              <w:rPr>
                <w:sz w:val="28"/>
                <w:szCs w:val="28"/>
              </w:rPr>
            </w:pPr>
            <w:r w:rsidRPr="00F05676">
              <w:rPr>
                <w:sz w:val="28"/>
                <w:szCs w:val="28"/>
              </w:rPr>
              <w:t xml:space="preserve">300. Accensione di mutui e prestiti a medio-lungo termine </w:t>
            </w:r>
          </w:p>
          <w:p w:rsidR="00F05676" w:rsidRPr="00F05676" w:rsidRDefault="00F05676" w:rsidP="00F05676">
            <w:pPr>
              <w:rPr>
                <w:sz w:val="28"/>
                <w:szCs w:val="28"/>
              </w:rPr>
            </w:pPr>
            <w:r w:rsidRPr="00F05676">
              <w:rPr>
                <w:sz w:val="28"/>
                <w:szCs w:val="28"/>
              </w:rPr>
              <w:t xml:space="preserve">400. Altre forme di indebitamento </w:t>
            </w:r>
          </w:p>
        </w:tc>
      </w:tr>
      <w:tr w:rsidR="00F05676" w:rsidRPr="00F05676" w:rsidTr="00F05676">
        <w:trPr>
          <w:trHeight w:val="1830"/>
          <w:tblCellSpacing w:w="0" w:type="dxa"/>
        </w:trPr>
        <w:tc>
          <w:tcPr>
            <w:tcW w:w="5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05676" w:rsidRPr="00F05676" w:rsidRDefault="00F05676" w:rsidP="00F05676">
            <w:pPr>
              <w:rPr>
                <w:sz w:val="28"/>
                <w:szCs w:val="28"/>
              </w:rPr>
            </w:pPr>
            <w:r w:rsidRPr="00F05676">
              <w:rPr>
                <w:sz w:val="28"/>
                <w:szCs w:val="28"/>
              </w:rPr>
              <w:t>7. Anticipazione di Tesoreria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05676" w:rsidRPr="00F05676" w:rsidRDefault="00F05676" w:rsidP="00F05676">
            <w:pPr>
              <w:rPr>
                <w:sz w:val="28"/>
                <w:szCs w:val="28"/>
              </w:rPr>
            </w:pPr>
            <w:r w:rsidRPr="00F05676">
              <w:rPr>
                <w:sz w:val="28"/>
                <w:szCs w:val="28"/>
              </w:rPr>
              <w:t>700. Anticipazione di tesoreria/cassa</w:t>
            </w:r>
          </w:p>
        </w:tc>
      </w:tr>
      <w:tr w:rsidR="00F05676" w:rsidRPr="00F05676" w:rsidTr="00F05676">
        <w:trPr>
          <w:trHeight w:val="1830"/>
          <w:tblCellSpacing w:w="0" w:type="dxa"/>
        </w:trPr>
        <w:tc>
          <w:tcPr>
            <w:tcW w:w="5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05676" w:rsidRPr="00F05676" w:rsidRDefault="00F05676" w:rsidP="00F05676">
            <w:pPr>
              <w:rPr>
                <w:sz w:val="28"/>
                <w:szCs w:val="28"/>
              </w:rPr>
            </w:pPr>
            <w:r w:rsidRPr="00F05676">
              <w:rPr>
                <w:sz w:val="28"/>
                <w:szCs w:val="28"/>
              </w:rPr>
              <w:t>9. Entrate per conto di terzi e Partite di giro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05676" w:rsidRPr="00F05676" w:rsidRDefault="00F05676" w:rsidP="00F05676">
            <w:pPr>
              <w:rPr>
                <w:sz w:val="28"/>
                <w:szCs w:val="28"/>
              </w:rPr>
            </w:pPr>
            <w:r w:rsidRPr="00F05676">
              <w:rPr>
                <w:sz w:val="28"/>
                <w:szCs w:val="28"/>
              </w:rPr>
              <w:t xml:space="preserve">100. Entrate per partite di giro </w:t>
            </w:r>
          </w:p>
          <w:p w:rsidR="00F05676" w:rsidRPr="00F05676" w:rsidRDefault="00F05676" w:rsidP="00F05676">
            <w:pPr>
              <w:rPr>
                <w:sz w:val="28"/>
                <w:szCs w:val="28"/>
              </w:rPr>
            </w:pPr>
            <w:r w:rsidRPr="00F05676">
              <w:rPr>
                <w:sz w:val="28"/>
                <w:szCs w:val="28"/>
              </w:rPr>
              <w:t>200. Entrate per conto di terzi</w:t>
            </w:r>
          </w:p>
        </w:tc>
      </w:tr>
    </w:tbl>
    <w:p w:rsidR="00841971" w:rsidRDefault="00841971"/>
    <w:sectPr w:rsidR="008419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47"/>
    <w:rsid w:val="004F4C47"/>
    <w:rsid w:val="00841971"/>
    <w:rsid w:val="00F0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0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</dc:creator>
  <cp:lastModifiedBy>Dante</cp:lastModifiedBy>
  <cp:revision>2</cp:revision>
  <dcterms:created xsi:type="dcterms:W3CDTF">2012-10-11T15:00:00Z</dcterms:created>
  <dcterms:modified xsi:type="dcterms:W3CDTF">2012-10-11T15:35:00Z</dcterms:modified>
</cp:coreProperties>
</file>