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17" w:rsidRDefault="002D2B17" w:rsidP="002D2B17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2D2B17" w:rsidRPr="00A71D8F" w:rsidRDefault="002D2B17" w:rsidP="002D2B17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LE IMPOSTE </w:t>
      </w:r>
      <w:proofErr w:type="spellStart"/>
      <w:r>
        <w:rPr>
          <w:rFonts w:ascii="Cambria Math" w:hAnsi="Cambria Math" w:cs="Arabic Typesetting"/>
          <w:i/>
          <w:color w:val="1F497D"/>
          <w:sz w:val="26"/>
          <w:szCs w:val="26"/>
        </w:rPr>
        <w:t>DI</w:t>
      </w:r>
      <w:proofErr w:type="spellEnd"/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 SUCCESSIONE E SULLE LIBERALITA’</w:t>
      </w:r>
    </w:p>
    <w:p w:rsidR="002D2B17" w:rsidRDefault="002D2B17" w:rsidP="002D2B17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2D2B17" w:rsidRDefault="002D2B17" w:rsidP="002D2B17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2D2B17" w:rsidRDefault="002D2B17" w:rsidP="002D2B17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W w:w="3003" w:type="pct"/>
        <w:jc w:val="center"/>
        <w:tblInd w:w="941" w:type="dxa"/>
        <w:tblLook w:val="0000"/>
      </w:tblPr>
      <w:tblGrid>
        <w:gridCol w:w="2808"/>
        <w:gridCol w:w="3110"/>
      </w:tblGrid>
      <w:tr w:rsidR="002D2B17" w:rsidRPr="008B3F58" w:rsidTr="00E07BB7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2B17" w:rsidRDefault="002D2B17" w:rsidP="00E07BB7">
            <w:pPr>
              <w:pStyle w:val="Default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</w:p>
          <w:p w:rsidR="002D2B17" w:rsidRPr="00D12C05" w:rsidRDefault="002D2B17" w:rsidP="00E07BB7">
            <w:pPr>
              <w:pStyle w:val="Default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D12C05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Profili generali</w:t>
            </w:r>
          </w:p>
          <w:p w:rsidR="002D2B17" w:rsidRPr="00D12C05" w:rsidRDefault="002D2B17" w:rsidP="00E07BB7">
            <w:pPr>
              <w:pStyle w:val="Default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D12C05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La successione nell’impresa</w:t>
            </w:r>
          </w:p>
          <w:p w:rsidR="002D2B17" w:rsidRPr="00D12C05" w:rsidRDefault="002D2B17" w:rsidP="00E07BB7">
            <w:pPr>
              <w:pStyle w:val="Default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D12C05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Base imponibile e aliquote</w:t>
            </w:r>
          </w:p>
          <w:p w:rsidR="002D2B17" w:rsidRDefault="002D2B17" w:rsidP="00E07BB7">
            <w:pPr>
              <w:pStyle w:val="Default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D12C05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I trust</w:t>
            </w:r>
          </w:p>
          <w:p w:rsidR="002D2B17" w:rsidRPr="00D12C05" w:rsidRDefault="002D2B17" w:rsidP="00E07BB7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2D2B17" w:rsidRPr="008B3F58" w:rsidTr="00E07BB7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2B17" w:rsidRDefault="002D2B17" w:rsidP="00E07BB7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Versiglioni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Marco, </w:t>
            </w:r>
            <w:proofErr w:type="spellStart"/>
            <w:r w:rsidR="002E6E16">
              <w:rPr>
                <w:rFonts w:ascii="Calibri" w:eastAsia="Batang" w:hAnsi="Calibri" w:cs="Andalus"/>
                <w:b/>
                <w:i/>
                <w:color w:val="365F91"/>
              </w:rPr>
              <w:t>Ansidei</w:t>
            </w:r>
            <w:proofErr w:type="spellEnd"/>
            <w:r w:rsidR="002E6E16">
              <w:rPr>
                <w:rFonts w:ascii="Calibri" w:eastAsia="Batang" w:hAnsi="Calibri" w:cs="Andalus"/>
                <w:b/>
                <w:i/>
                <w:color w:val="365F91"/>
              </w:rPr>
              <w:t xml:space="preserve"> di Catrano</w:t>
            </w:r>
          </w:p>
          <w:p w:rsidR="002D2B17" w:rsidRDefault="002D2B17" w:rsidP="00E07BB7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Coordinatore: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Versiglioni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Marco</w:t>
            </w:r>
          </w:p>
        </w:tc>
      </w:tr>
      <w:tr w:rsidR="002D2B17" w:rsidRPr="008B3F58" w:rsidTr="00E07BB7">
        <w:trPr>
          <w:trHeight w:val="510"/>
          <w:jc w:val="center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2B17" w:rsidRPr="008B3F58" w:rsidRDefault="002D2B17" w:rsidP="00E07BB7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2D2B17" w:rsidRPr="008B3F58" w:rsidTr="00E07BB7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2B17" w:rsidRDefault="002D2B17" w:rsidP="00E07BB7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30 settembre 2014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B17" w:rsidRDefault="002D2B17" w:rsidP="00E07BB7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26397B">
              <w:rPr>
                <w:rFonts w:ascii="Calibri" w:eastAsia="Batang" w:hAnsi="Calibri" w:cs="Andalus"/>
                <w:b/>
                <w:i/>
                <w:color w:val="365F91"/>
              </w:rPr>
              <w:t xml:space="preserve">1 Prof. </w:t>
            </w:r>
            <w:proofErr w:type="spellStart"/>
            <w:r w:rsidR="0026397B">
              <w:rPr>
                <w:rFonts w:ascii="Calibri" w:eastAsia="Batang" w:hAnsi="Calibri" w:cs="Andalus"/>
                <w:b/>
                <w:i/>
                <w:color w:val="365F91"/>
              </w:rPr>
              <w:t>Versiglioni</w:t>
            </w:r>
            <w:proofErr w:type="spellEnd"/>
            <w:r w:rsidR="0026397B">
              <w:rPr>
                <w:rFonts w:ascii="Calibri" w:eastAsia="Batang" w:hAnsi="Calibri" w:cs="Andalus"/>
                <w:b/>
                <w:i/>
                <w:color w:val="365F91"/>
              </w:rPr>
              <w:t xml:space="preserve">: </w:t>
            </w:r>
            <w:r w:rsidR="0026397B">
              <w:rPr>
                <w:rFonts w:ascii="Calibri" w:hAnsi="Calibri"/>
                <w:color w:val="1F497D"/>
                <w:sz w:val="23"/>
                <w:szCs w:val="23"/>
                <w:shd w:val="clear" w:color="auto" w:fill="FFFFFF"/>
              </w:rPr>
              <w:t>“Profili generali” e “La successione nell’impresa”</w:t>
            </w:r>
          </w:p>
          <w:p w:rsidR="0026397B" w:rsidRDefault="0026397B" w:rsidP="00E07BB7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11-13 Notaio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Ansidei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di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Catrano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: </w:t>
            </w:r>
            <w:r>
              <w:rPr>
                <w:rFonts w:ascii="Calibri" w:hAnsi="Calibri"/>
                <w:color w:val="1F497D"/>
                <w:sz w:val="23"/>
                <w:szCs w:val="23"/>
                <w:shd w:val="clear" w:color="auto" w:fill="FFFFFF"/>
              </w:rPr>
              <w:t>“Base imponibile e aliquote” e “I trust”</w:t>
            </w:r>
          </w:p>
        </w:tc>
      </w:tr>
      <w:tr w:rsidR="002D2B17" w:rsidRPr="008B3F58" w:rsidTr="00E07BB7">
        <w:trPr>
          <w:trHeight w:val="510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2B17" w:rsidRPr="008B3F58" w:rsidRDefault="002D2B17" w:rsidP="00E07BB7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B17" w:rsidRPr="008B3F58" w:rsidRDefault="002D2B17" w:rsidP="00E07BB7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4</w:t>
            </w:r>
          </w:p>
        </w:tc>
      </w:tr>
    </w:tbl>
    <w:p w:rsidR="002D2B17" w:rsidRDefault="002D2B17" w:rsidP="002D2B17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844204" w:rsidRDefault="00844204"/>
    <w:p w:rsidR="002D2B17" w:rsidRDefault="002D2B17"/>
    <w:p w:rsidR="002D2B17" w:rsidRDefault="002D2B17"/>
    <w:sectPr w:rsidR="002D2B17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D2B17"/>
    <w:rsid w:val="000C5DAA"/>
    <w:rsid w:val="001505E7"/>
    <w:rsid w:val="00176C57"/>
    <w:rsid w:val="001B7F84"/>
    <w:rsid w:val="00222CF4"/>
    <w:rsid w:val="0026397B"/>
    <w:rsid w:val="002A7EBF"/>
    <w:rsid w:val="002D2B17"/>
    <w:rsid w:val="002E6E16"/>
    <w:rsid w:val="005D0043"/>
    <w:rsid w:val="0076491A"/>
    <w:rsid w:val="00844204"/>
    <w:rsid w:val="00A3095E"/>
    <w:rsid w:val="00A922F3"/>
    <w:rsid w:val="00E81463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D2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> 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2014-09-09T09:57:00Z</dcterms:created>
  <dcterms:modified xsi:type="dcterms:W3CDTF">2014-09-25T11:07:00Z</dcterms:modified>
</cp:coreProperties>
</file>