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DB" w:rsidRDefault="00F91DDB" w:rsidP="00F91DDB">
      <w:pPr>
        <w:jc w:val="center"/>
        <w:rPr>
          <w:rFonts w:ascii="Cambria Math" w:hAnsi="Cambria Math" w:cs="Arabic Typesetting"/>
          <w:i/>
          <w:color w:val="1F497D"/>
          <w:sz w:val="26"/>
          <w:szCs w:val="26"/>
        </w:rPr>
      </w:pPr>
      <w:r>
        <w:rPr>
          <w:rFonts w:ascii="Cambria Math" w:hAnsi="Cambria Math" w:cs="Arabic Typesetting"/>
          <w:i/>
          <w:color w:val="1F497D"/>
          <w:sz w:val="26"/>
          <w:szCs w:val="26"/>
        </w:rPr>
        <w:t>f</w:t>
      </w:r>
      <w:r w:rsidRPr="00A71D8F">
        <w:rPr>
          <w:rFonts w:ascii="Cambria Math" w:hAnsi="Cambria Math" w:cs="Arabic Typesetting"/>
          <w:i/>
          <w:color w:val="1F497D"/>
          <w:sz w:val="26"/>
          <w:szCs w:val="26"/>
        </w:rPr>
        <w:t>ocus</w:t>
      </w:r>
    </w:p>
    <w:p w:rsidR="00F91DDB" w:rsidRPr="00A71D8F" w:rsidRDefault="00F91DDB" w:rsidP="00F91DDB">
      <w:pPr>
        <w:jc w:val="center"/>
        <w:rPr>
          <w:rFonts w:ascii="Cambria Math" w:hAnsi="Cambria Math" w:cs="Arabic Typesetting"/>
          <w:i/>
          <w:color w:val="1F497D"/>
          <w:sz w:val="26"/>
          <w:szCs w:val="26"/>
        </w:rPr>
      </w:pPr>
      <w:r>
        <w:rPr>
          <w:rFonts w:ascii="Cambria Math" w:hAnsi="Cambria Math" w:cs="Arabic Typesetting"/>
          <w:i/>
          <w:color w:val="1F497D"/>
          <w:sz w:val="26"/>
          <w:szCs w:val="26"/>
        </w:rPr>
        <w:t>FUSIONI E SCISSIONI</w:t>
      </w:r>
    </w:p>
    <w:p w:rsidR="00F91DDB" w:rsidRDefault="00F91DDB" w:rsidP="00F91DDB">
      <w:pPr>
        <w:rPr>
          <w:rFonts w:ascii="Cambria Math" w:hAnsi="Cambria Math" w:cs="Arabic Typesetting"/>
          <w:i/>
          <w:color w:val="365F91"/>
          <w:sz w:val="22"/>
          <w:szCs w:val="22"/>
        </w:rPr>
      </w:pPr>
    </w:p>
    <w:p w:rsidR="00F91DDB" w:rsidRDefault="00F91DDB" w:rsidP="00F91DDB">
      <w:pPr>
        <w:rPr>
          <w:rFonts w:ascii="Cambria Math" w:hAnsi="Cambria Math" w:cs="Arabic Typesetting"/>
          <w:i/>
          <w:color w:val="365F91"/>
          <w:sz w:val="22"/>
          <w:szCs w:val="22"/>
        </w:rPr>
      </w:pPr>
    </w:p>
    <w:tbl>
      <w:tblPr>
        <w:tblW w:w="3003" w:type="pct"/>
        <w:jc w:val="center"/>
        <w:tblInd w:w="941" w:type="dxa"/>
        <w:tblLook w:val="0000"/>
      </w:tblPr>
      <w:tblGrid>
        <w:gridCol w:w="2794"/>
        <w:gridCol w:w="3124"/>
      </w:tblGrid>
      <w:tr w:rsidR="00F91DDB" w:rsidRPr="008B3F58" w:rsidTr="000E0CFA">
        <w:trPr>
          <w:trHeight w:val="510"/>
          <w:jc w:val="center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1DDB" w:rsidRPr="008D1FD9" w:rsidRDefault="00F91DDB" w:rsidP="000E0CFA">
            <w:pPr>
              <w:pStyle w:val="Default"/>
              <w:rPr>
                <w:rFonts w:ascii="Calibri" w:hAnsi="Calibri"/>
                <w:b/>
                <w:color w:val="365F91"/>
                <w:kern w:val="1"/>
                <w:sz w:val="26"/>
                <w:szCs w:val="26"/>
              </w:rPr>
            </w:pPr>
            <w:r w:rsidRPr="008D1FD9">
              <w:rPr>
                <w:rFonts w:ascii="Calibri" w:hAnsi="Calibri"/>
                <w:b/>
                <w:color w:val="365F91"/>
                <w:kern w:val="1"/>
                <w:sz w:val="26"/>
                <w:szCs w:val="26"/>
              </w:rPr>
              <w:t>Disciplina civilistica</w:t>
            </w:r>
          </w:p>
          <w:p w:rsidR="00F91DDB" w:rsidRPr="008D1FD9" w:rsidRDefault="00F91DDB" w:rsidP="000E0CFA">
            <w:pPr>
              <w:pStyle w:val="Default"/>
              <w:rPr>
                <w:rFonts w:ascii="Calibri" w:eastAsia="Batang" w:hAnsi="Calibri" w:cs="Andalus"/>
                <w:b/>
                <w:color w:val="365F91"/>
                <w:sz w:val="26"/>
                <w:szCs w:val="26"/>
              </w:rPr>
            </w:pPr>
            <w:r w:rsidRPr="008D1FD9">
              <w:rPr>
                <w:rFonts w:ascii="Calibri" w:hAnsi="Calibri"/>
                <w:b/>
                <w:color w:val="365F91"/>
                <w:kern w:val="1"/>
                <w:sz w:val="26"/>
                <w:szCs w:val="26"/>
              </w:rPr>
              <w:t>Modelli di progetto di fusione e di scissione, di deliberazione assembleare di fusione e di scissione, di atto di fusione e di scissione</w:t>
            </w:r>
          </w:p>
          <w:p w:rsidR="00F91DDB" w:rsidRPr="008D1FD9" w:rsidRDefault="00F91DDB" w:rsidP="000E0CFA">
            <w:pPr>
              <w:pStyle w:val="Default"/>
              <w:rPr>
                <w:rFonts w:ascii="Calibri" w:hAnsi="Calibri"/>
                <w:b/>
                <w:color w:val="365F91"/>
                <w:kern w:val="1"/>
                <w:sz w:val="26"/>
                <w:szCs w:val="26"/>
              </w:rPr>
            </w:pPr>
            <w:r w:rsidRPr="008D1FD9">
              <w:rPr>
                <w:rFonts w:ascii="Calibri" w:hAnsi="Calibri"/>
                <w:b/>
                <w:color w:val="365F91"/>
                <w:kern w:val="1"/>
                <w:sz w:val="26"/>
                <w:szCs w:val="26"/>
              </w:rPr>
              <w:t>Modello di relazione dell’organo amministrativo (con riferimento anche alla fusione con indebitamento)</w:t>
            </w:r>
          </w:p>
          <w:p w:rsidR="00F91DDB" w:rsidRPr="008D1FD9" w:rsidRDefault="00F91DDB" w:rsidP="000E0CFA">
            <w:pPr>
              <w:pStyle w:val="Default"/>
              <w:rPr>
                <w:rFonts w:ascii="Calibri" w:hAnsi="Calibri"/>
                <w:b/>
                <w:color w:val="365F91"/>
                <w:kern w:val="1"/>
                <w:sz w:val="26"/>
                <w:szCs w:val="26"/>
              </w:rPr>
            </w:pPr>
            <w:r w:rsidRPr="008D1FD9">
              <w:rPr>
                <w:rFonts w:ascii="Calibri" w:hAnsi="Calibri"/>
                <w:b/>
                <w:color w:val="365F91"/>
                <w:kern w:val="1"/>
                <w:sz w:val="26"/>
                <w:szCs w:val="26"/>
              </w:rPr>
              <w:t>Modello di relazione dell’esperto sul rapporto di cambio (con riferimento anche alla fusione con indebitamento)</w:t>
            </w:r>
          </w:p>
          <w:p w:rsidR="00F91DDB" w:rsidRPr="008D1FD9" w:rsidRDefault="00F91DDB" w:rsidP="000E0CFA">
            <w:pPr>
              <w:pStyle w:val="Default"/>
              <w:rPr>
                <w:rFonts w:ascii="Calibri" w:hAnsi="Calibri"/>
                <w:b/>
                <w:color w:val="365F91"/>
                <w:kern w:val="1"/>
                <w:sz w:val="26"/>
                <w:szCs w:val="26"/>
              </w:rPr>
            </w:pPr>
            <w:r w:rsidRPr="008D1FD9">
              <w:rPr>
                <w:rFonts w:ascii="Calibri" w:hAnsi="Calibri"/>
                <w:b/>
                <w:color w:val="365F91"/>
                <w:kern w:val="1"/>
                <w:sz w:val="26"/>
                <w:szCs w:val="26"/>
              </w:rPr>
              <w:t>Imposte indirette sulla fusione e sulla scissione; il subentro nella posizione e negli adempimenti IVA</w:t>
            </w:r>
          </w:p>
          <w:p w:rsidR="00F91DDB" w:rsidRPr="008D1FD9" w:rsidRDefault="00F91DDB" w:rsidP="000E0CFA">
            <w:pPr>
              <w:pStyle w:val="Default"/>
              <w:rPr>
                <w:rFonts w:ascii="Calibri" w:hAnsi="Calibri"/>
                <w:b/>
                <w:color w:val="365F91"/>
                <w:kern w:val="1"/>
                <w:sz w:val="26"/>
                <w:szCs w:val="26"/>
              </w:rPr>
            </w:pPr>
            <w:r w:rsidRPr="008D1FD9">
              <w:rPr>
                <w:rFonts w:ascii="Calibri" w:hAnsi="Calibri"/>
                <w:b/>
                <w:color w:val="365F91"/>
                <w:kern w:val="1"/>
                <w:sz w:val="26"/>
                <w:szCs w:val="26"/>
              </w:rPr>
              <w:t>La fiscalità diretta</w:t>
            </w:r>
          </w:p>
          <w:p w:rsidR="00F91DDB" w:rsidRPr="008D1FD9" w:rsidRDefault="00F91DDB" w:rsidP="000E0CFA">
            <w:pPr>
              <w:pStyle w:val="Default"/>
              <w:rPr>
                <w:rFonts w:ascii="Calibri" w:hAnsi="Calibri"/>
                <w:b/>
                <w:color w:val="365F91"/>
                <w:kern w:val="1"/>
                <w:sz w:val="26"/>
                <w:szCs w:val="26"/>
              </w:rPr>
            </w:pPr>
            <w:r w:rsidRPr="008D1FD9">
              <w:rPr>
                <w:rFonts w:ascii="Calibri" w:hAnsi="Calibri"/>
                <w:b/>
                <w:color w:val="365F91"/>
                <w:kern w:val="1"/>
                <w:sz w:val="26"/>
                <w:szCs w:val="26"/>
              </w:rPr>
              <w:t>L’elusione fiscale e l’abuso del diritto</w:t>
            </w:r>
          </w:p>
          <w:p w:rsidR="00F91DDB" w:rsidRPr="004529D3" w:rsidRDefault="00F91DDB" w:rsidP="000E0CFA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  <w:sz w:val="26"/>
                <w:szCs w:val="26"/>
              </w:rPr>
            </w:pPr>
          </w:p>
        </w:tc>
      </w:tr>
      <w:tr w:rsidR="00F91DDB" w:rsidRPr="008B3F58" w:rsidTr="000E0CFA">
        <w:trPr>
          <w:trHeight w:val="510"/>
          <w:jc w:val="center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1DDB" w:rsidRDefault="00F91DDB" w:rsidP="000E0CFA">
            <w:pPr>
              <w:pStyle w:val="Default"/>
              <w:jc w:val="both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 xml:space="preserve">Docenti: </w:t>
            </w:r>
            <w:proofErr w:type="spellStart"/>
            <w:r>
              <w:rPr>
                <w:rFonts w:ascii="Calibri" w:eastAsia="Batang" w:hAnsi="Calibri" w:cs="Andalus"/>
                <w:b/>
                <w:i/>
                <w:color w:val="365F91"/>
              </w:rPr>
              <w:t>Caforio</w:t>
            </w:r>
            <w:proofErr w:type="spellEnd"/>
            <w:r>
              <w:rPr>
                <w:rFonts w:ascii="Calibri" w:eastAsia="Batang" w:hAnsi="Calibri" w:cs="Andalus"/>
                <w:b/>
                <w:i/>
                <w:color w:val="365F91"/>
              </w:rPr>
              <w:t xml:space="preserve">, </w:t>
            </w:r>
            <w:proofErr w:type="spellStart"/>
            <w:r>
              <w:rPr>
                <w:rFonts w:ascii="Calibri" w:eastAsia="Batang" w:hAnsi="Calibri" w:cs="Andalus"/>
                <w:b/>
                <w:i/>
                <w:color w:val="365F91"/>
              </w:rPr>
              <w:t>Brunelli</w:t>
            </w:r>
            <w:proofErr w:type="spellEnd"/>
            <w:r>
              <w:rPr>
                <w:rFonts w:ascii="Calibri" w:eastAsia="Batang" w:hAnsi="Calibri" w:cs="Andalus"/>
                <w:b/>
                <w:i/>
                <w:color w:val="365F91"/>
              </w:rPr>
              <w:t xml:space="preserve">, </w:t>
            </w:r>
            <w:proofErr w:type="spellStart"/>
            <w:r>
              <w:rPr>
                <w:rFonts w:ascii="Calibri" w:eastAsia="Batang" w:hAnsi="Calibri" w:cs="Andalus"/>
                <w:b/>
                <w:i/>
                <w:color w:val="365F91"/>
              </w:rPr>
              <w:t>Cogliandro</w:t>
            </w:r>
            <w:proofErr w:type="spellEnd"/>
            <w:r>
              <w:rPr>
                <w:rFonts w:ascii="Calibri" w:eastAsia="Batang" w:hAnsi="Calibri" w:cs="Andalus"/>
                <w:b/>
                <w:i/>
                <w:color w:val="365F91"/>
              </w:rPr>
              <w:t xml:space="preserve">, </w:t>
            </w:r>
            <w:proofErr w:type="spellStart"/>
            <w:r>
              <w:rPr>
                <w:rFonts w:ascii="Calibri" w:eastAsia="Batang" w:hAnsi="Calibri" w:cs="Andalus"/>
                <w:b/>
                <w:i/>
                <w:color w:val="365F91"/>
              </w:rPr>
              <w:t>Vannucci</w:t>
            </w:r>
            <w:proofErr w:type="spellEnd"/>
            <w:r>
              <w:rPr>
                <w:rFonts w:ascii="Calibri" w:eastAsia="Batang" w:hAnsi="Calibri" w:cs="Andalus"/>
                <w:b/>
                <w:i/>
                <w:color w:val="365F91"/>
              </w:rPr>
              <w:t>, Bugatti</w:t>
            </w:r>
          </w:p>
          <w:p w:rsidR="00F91DDB" w:rsidRDefault="00F91DDB" w:rsidP="000E0CFA">
            <w:pPr>
              <w:pStyle w:val="Default"/>
              <w:jc w:val="both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Coordinatore: Bugatti</w:t>
            </w:r>
          </w:p>
        </w:tc>
      </w:tr>
      <w:tr w:rsidR="00F91DDB" w:rsidRPr="008B3F58" w:rsidTr="000E0CFA">
        <w:trPr>
          <w:trHeight w:val="510"/>
          <w:jc w:val="center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1DDB" w:rsidRPr="008B3F58" w:rsidRDefault="00F91DDB" w:rsidP="000E0CFA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CALENDARIO DELLE LEZIONI</w:t>
            </w:r>
          </w:p>
        </w:tc>
      </w:tr>
      <w:tr w:rsidR="00F91DDB" w:rsidRPr="008B3F58" w:rsidTr="000E0CFA">
        <w:trPr>
          <w:trHeight w:val="510"/>
          <w:jc w:val="center"/>
        </w:trPr>
        <w:tc>
          <w:tcPr>
            <w:tcW w:w="4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1DDB" w:rsidRDefault="00F91DDB" w:rsidP="000E0CFA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Martedì 14 Ottobre 2014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DDB" w:rsidRDefault="00F91DDB" w:rsidP="000F7035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11-13</w:t>
            </w:r>
            <w:r w:rsidR="000F7035">
              <w:rPr>
                <w:rFonts w:ascii="Calibri" w:eastAsia="Batang" w:hAnsi="Calibri" w:cs="Andalus"/>
                <w:b/>
                <w:i/>
                <w:color w:val="365F91"/>
              </w:rPr>
              <w:t xml:space="preserve"> notaio </w:t>
            </w:r>
            <w:proofErr w:type="spellStart"/>
            <w:r w:rsidR="000F7035">
              <w:rPr>
                <w:rFonts w:ascii="Calibri" w:eastAsia="Batang" w:hAnsi="Calibri" w:cs="Andalus"/>
                <w:b/>
                <w:i/>
                <w:color w:val="365F91"/>
              </w:rPr>
              <w:t>Cogliandro</w:t>
            </w:r>
            <w:proofErr w:type="spellEnd"/>
            <w:r w:rsidR="000F7035">
              <w:rPr>
                <w:rFonts w:ascii="Calibri" w:eastAsia="Batang" w:hAnsi="Calibri" w:cs="Andalus"/>
                <w:b/>
                <w:i/>
                <w:color w:val="365F91"/>
              </w:rPr>
              <w:t xml:space="preserve"> aspetti civilistici </w:t>
            </w:r>
          </w:p>
        </w:tc>
      </w:tr>
      <w:tr w:rsidR="00F91DDB" w:rsidRPr="008B3F58" w:rsidTr="000E0CFA">
        <w:trPr>
          <w:trHeight w:val="510"/>
          <w:jc w:val="center"/>
        </w:trPr>
        <w:tc>
          <w:tcPr>
            <w:tcW w:w="4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DDB" w:rsidRPr="008B3F58" w:rsidRDefault="00F91DDB" w:rsidP="000E0CFA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DDB" w:rsidRPr="008B3F58" w:rsidRDefault="00F91DDB" w:rsidP="000E0CFA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14,30-16,30</w:t>
            </w:r>
            <w:r w:rsidR="000F7035">
              <w:rPr>
                <w:rFonts w:ascii="Calibri" w:eastAsia="Batang" w:hAnsi="Calibri" w:cs="Andalus"/>
                <w:b/>
                <w:i/>
                <w:color w:val="365F91"/>
              </w:rPr>
              <w:t xml:space="preserve"> Prof. </w:t>
            </w:r>
            <w:proofErr w:type="spellStart"/>
            <w:r w:rsidR="000F7035">
              <w:rPr>
                <w:rFonts w:ascii="Calibri" w:eastAsia="Batang" w:hAnsi="Calibri" w:cs="Andalus"/>
                <w:b/>
                <w:i/>
                <w:color w:val="365F91"/>
              </w:rPr>
              <w:t>Caforio</w:t>
            </w:r>
            <w:proofErr w:type="spellEnd"/>
            <w:r w:rsidR="000F7035">
              <w:rPr>
                <w:rFonts w:ascii="Calibri" w:eastAsia="Batang" w:hAnsi="Calibri" w:cs="Andalus"/>
                <w:b/>
                <w:i/>
                <w:color w:val="365F91"/>
              </w:rPr>
              <w:t xml:space="preserve"> aspetti civilistici</w:t>
            </w:r>
          </w:p>
        </w:tc>
      </w:tr>
      <w:tr w:rsidR="00F91DDB" w:rsidTr="000E0CFA">
        <w:trPr>
          <w:trHeight w:val="510"/>
          <w:jc w:val="center"/>
        </w:trPr>
        <w:tc>
          <w:tcPr>
            <w:tcW w:w="44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1DDB" w:rsidRDefault="00F91DDB" w:rsidP="000E0CFA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Martedì 21  Ottobre 2014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DDB" w:rsidRDefault="00F91DDB" w:rsidP="000E0CFA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9-1</w:t>
            </w:r>
            <w:r w:rsidR="000F7035">
              <w:rPr>
                <w:rFonts w:ascii="Calibri" w:eastAsia="Batang" w:hAnsi="Calibri" w:cs="Andalus"/>
                <w:b/>
                <w:i/>
                <w:color w:val="365F91"/>
              </w:rPr>
              <w:t xml:space="preserve">1 dott. </w:t>
            </w:r>
            <w:proofErr w:type="spellStart"/>
            <w:r w:rsidR="000F7035">
              <w:rPr>
                <w:rFonts w:ascii="Calibri" w:eastAsia="Batang" w:hAnsi="Calibri" w:cs="Andalus"/>
                <w:b/>
                <w:i/>
                <w:color w:val="365F91"/>
              </w:rPr>
              <w:t>Vannucci</w:t>
            </w:r>
            <w:proofErr w:type="spellEnd"/>
            <w:r w:rsidR="000F7035">
              <w:rPr>
                <w:rFonts w:ascii="Calibri" w:eastAsia="Batang" w:hAnsi="Calibri" w:cs="Andalus"/>
                <w:b/>
                <w:i/>
                <w:color w:val="365F91"/>
              </w:rPr>
              <w:t xml:space="preserve">      aspetti fiscali</w:t>
            </w:r>
          </w:p>
          <w:p w:rsidR="000F7035" w:rsidRDefault="000F7035" w:rsidP="000E0CFA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 xml:space="preserve">11-13 notaio </w:t>
            </w:r>
            <w:proofErr w:type="spellStart"/>
            <w:r>
              <w:rPr>
                <w:rFonts w:ascii="Calibri" w:eastAsia="Batang" w:hAnsi="Calibri" w:cs="Andalus"/>
                <w:b/>
                <w:i/>
                <w:color w:val="365F91"/>
              </w:rPr>
              <w:t>Brunelli</w:t>
            </w:r>
            <w:proofErr w:type="spellEnd"/>
            <w:r>
              <w:rPr>
                <w:rFonts w:ascii="Calibri" w:eastAsia="Batang" w:hAnsi="Calibri" w:cs="Andalus"/>
                <w:b/>
                <w:i/>
                <w:color w:val="365F91"/>
              </w:rPr>
              <w:t xml:space="preserve"> elusione ed abuso del diritto</w:t>
            </w:r>
          </w:p>
        </w:tc>
      </w:tr>
      <w:tr w:rsidR="00F91DDB" w:rsidRPr="008B3F58" w:rsidTr="000E0CFA">
        <w:trPr>
          <w:trHeight w:val="510"/>
          <w:jc w:val="center"/>
        </w:trPr>
        <w:tc>
          <w:tcPr>
            <w:tcW w:w="44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1DDB" w:rsidRPr="008B3F58" w:rsidRDefault="00F91DDB" w:rsidP="000E0CFA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DDB" w:rsidRPr="008B3F58" w:rsidRDefault="00F91DDB" w:rsidP="000E0CFA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14,30-16,30</w:t>
            </w:r>
            <w:r w:rsidR="000F7035">
              <w:rPr>
                <w:rFonts w:ascii="Calibri" w:eastAsia="Batang" w:hAnsi="Calibri" w:cs="Andalus"/>
                <w:b/>
                <w:i/>
                <w:color w:val="365F91"/>
              </w:rPr>
              <w:t xml:space="preserve"> dott.ssa Baroni aspetti contabili</w:t>
            </w:r>
          </w:p>
        </w:tc>
      </w:tr>
      <w:tr w:rsidR="00F91DDB" w:rsidRPr="008B3F58" w:rsidTr="000E0CFA">
        <w:trPr>
          <w:trHeight w:val="510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1DDB" w:rsidRDefault="00F91DDB" w:rsidP="000E0CFA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Ore totali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DDB" w:rsidRDefault="00F91DDB" w:rsidP="000E0CFA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10</w:t>
            </w:r>
          </w:p>
        </w:tc>
      </w:tr>
    </w:tbl>
    <w:p w:rsidR="00F91DDB" w:rsidRDefault="00F91DDB" w:rsidP="00F91DDB">
      <w:pPr>
        <w:spacing w:line="360" w:lineRule="auto"/>
        <w:jc w:val="both"/>
        <w:rPr>
          <w:rFonts w:ascii="Cambria Math" w:hAnsi="Cambria Math" w:cs="Arabic Typesetting"/>
          <w:sz w:val="20"/>
          <w:szCs w:val="20"/>
        </w:rPr>
      </w:pPr>
    </w:p>
    <w:p w:rsidR="00844204" w:rsidRDefault="00844204"/>
    <w:p w:rsidR="00F91DDB" w:rsidRDefault="00F91DDB"/>
    <w:sectPr w:rsidR="00F91DDB" w:rsidSect="008442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us"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F91DDB"/>
    <w:rsid w:val="000B2F4C"/>
    <w:rsid w:val="000F7035"/>
    <w:rsid w:val="001505E7"/>
    <w:rsid w:val="00176C57"/>
    <w:rsid w:val="001B7F84"/>
    <w:rsid w:val="00222CF4"/>
    <w:rsid w:val="002A7EBF"/>
    <w:rsid w:val="006D31D8"/>
    <w:rsid w:val="0076491A"/>
    <w:rsid w:val="00844204"/>
    <w:rsid w:val="00A3095E"/>
    <w:rsid w:val="00EF3AD2"/>
    <w:rsid w:val="00F54C57"/>
    <w:rsid w:val="00F91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1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1D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91D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4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> 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2014-10-07T09:58:00Z</dcterms:created>
  <dcterms:modified xsi:type="dcterms:W3CDTF">2014-10-07T09:58:00Z</dcterms:modified>
</cp:coreProperties>
</file>