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4D3" w:rsidRDefault="007B24D3" w:rsidP="001C777E">
      <w:pPr>
        <w:spacing w:line="480" w:lineRule="auto"/>
        <w:jc w:val="both"/>
      </w:pPr>
    </w:p>
    <w:p w:rsidR="007B24D3" w:rsidRPr="00915662" w:rsidRDefault="007B24D3" w:rsidP="001C777E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915662">
        <w:rPr>
          <w:b/>
          <w:sz w:val="28"/>
          <w:szCs w:val="28"/>
          <w:u w:val="single"/>
        </w:rPr>
        <w:t xml:space="preserve">«Accordi di ristrutturazione dei debiti </w:t>
      </w:r>
      <w:r w:rsidRPr="00915662">
        <w:rPr>
          <w:b/>
          <w:i/>
          <w:sz w:val="28"/>
          <w:szCs w:val="28"/>
          <w:u w:val="single"/>
        </w:rPr>
        <w:t>ex</w:t>
      </w:r>
      <w:r w:rsidRPr="00915662">
        <w:rPr>
          <w:b/>
          <w:sz w:val="28"/>
          <w:szCs w:val="28"/>
          <w:u w:val="single"/>
        </w:rPr>
        <w:t xml:space="preserve"> art. 182-</w:t>
      </w:r>
      <w:r w:rsidRPr="00915662">
        <w:rPr>
          <w:b/>
          <w:i/>
          <w:sz w:val="28"/>
          <w:szCs w:val="28"/>
          <w:u w:val="single"/>
        </w:rPr>
        <w:t>bis</w:t>
      </w:r>
      <w:r w:rsidRPr="00915662">
        <w:rPr>
          <w:b/>
          <w:sz w:val="28"/>
          <w:szCs w:val="28"/>
          <w:u w:val="single"/>
        </w:rPr>
        <w:t xml:space="preserve"> </w:t>
      </w:r>
      <w:proofErr w:type="spellStart"/>
      <w:r w:rsidRPr="00915662">
        <w:rPr>
          <w:b/>
          <w:sz w:val="28"/>
          <w:szCs w:val="28"/>
          <w:u w:val="single"/>
        </w:rPr>
        <w:t>L.fall.</w:t>
      </w:r>
      <w:proofErr w:type="spellEnd"/>
      <w:r w:rsidRPr="00915662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e presentazione di relativi modelli</w:t>
      </w:r>
      <w:r w:rsidRPr="00915662">
        <w:rPr>
          <w:b/>
          <w:sz w:val="28"/>
          <w:szCs w:val="28"/>
          <w:u w:val="single"/>
        </w:rPr>
        <w:t>»</w:t>
      </w:r>
    </w:p>
    <w:p w:rsidR="007B24D3" w:rsidRPr="00915662" w:rsidRDefault="007B24D3" w:rsidP="001C777E">
      <w:pPr>
        <w:spacing w:line="360" w:lineRule="auto"/>
        <w:jc w:val="center"/>
        <w:rPr>
          <w:b/>
          <w:sz w:val="28"/>
          <w:szCs w:val="28"/>
        </w:rPr>
      </w:pPr>
    </w:p>
    <w:p w:rsidR="007B24D3" w:rsidRDefault="007B24D3" w:rsidP="001C777E"/>
    <w:p w:rsidR="007B24D3" w:rsidRPr="00A009E7" w:rsidRDefault="007B24D3" w:rsidP="001C777E">
      <w:pPr>
        <w:spacing w:line="480" w:lineRule="auto"/>
        <w:jc w:val="both"/>
      </w:pPr>
      <w:r w:rsidRPr="00A009E7">
        <w:t>In questa lezione mi occupo dell’inquadramento sistematico dell’istituto degli accordi di ristrutturazione dei debiti (artt. 182-</w:t>
      </w:r>
      <w:r w:rsidRPr="00A009E7">
        <w:rPr>
          <w:i/>
        </w:rPr>
        <w:t>bis</w:t>
      </w:r>
      <w:r w:rsidRPr="00A009E7">
        <w:t xml:space="preserve"> ss. </w:t>
      </w:r>
      <w:proofErr w:type="spellStart"/>
      <w:r w:rsidRPr="00A009E7">
        <w:t>l.f.</w:t>
      </w:r>
      <w:proofErr w:type="spellEnd"/>
      <w:r w:rsidRPr="00A009E7">
        <w:t>), in un’ottica di raffronto con le altre procedure concorsuali e con le modalità di risoluzione strag</w:t>
      </w:r>
      <w:r>
        <w:t>iudiziale delle crisi d’impresa</w:t>
      </w:r>
      <w:r w:rsidRPr="00A009E7">
        <w:t>.</w:t>
      </w:r>
    </w:p>
    <w:p w:rsidR="007B24D3" w:rsidRDefault="007B24D3" w:rsidP="001C777E">
      <w:pPr>
        <w:spacing w:line="480" w:lineRule="auto"/>
        <w:jc w:val="both"/>
      </w:pPr>
      <w:r>
        <w:t>Nell’ambito della tematica intendo soffermarmi in modo particolare sui seguenti punti:</w:t>
      </w:r>
    </w:p>
    <w:p w:rsidR="007B24D3" w:rsidRDefault="007B24D3" w:rsidP="001C777E">
      <w:pPr>
        <w:spacing w:line="480" w:lineRule="auto"/>
        <w:jc w:val="both"/>
      </w:pPr>
    </w:p>
    <w:p w:rsidR="007B24D3" w:rsidRPr="00903DF0" w:rsidRDefault="007B24D3" w:rsidP="001C777E">
      <w:pPr>
        <w:pStyle w:val="Paragrafoelenco"/>
        <w:numPr>
          <w:ilvl w:val="0"/>
          <w:numId w:val="1"/>
        </w:numPr>
        <w:spacing w:line="480" w:lineRule="auto"/>
        <w:jc w:val="both"/>
      </w:pPr>
      <w:r w:rsidRPr="00903DF0">
        <w:t xml:space="preserve">Analisi della fattispecie degli accordi di ristrutturazione dei debiti di cui all’art. 182-bis </w:t>
      </w:r>
      <w:proofErr w:type="spellStart"/>
      <w:r w:rsidRPr="00903DF0">
        <w:t>L.fall.</w:t>
      </w:r>
      <w:proofErr w:type="spellEnd"/>
      <w:r w:rsidRPr="00903DF0">
        <w:t xml:space="preserve"> e inquadramento sistematico della medesima nel </w:t>
      </w:r>
      <w:r w:rsidRPr="00903DF0">
        <w:rPr>
          <w:i/>
        </w:rPr>
        <w:t xml:space="preserve">corpus </w:t>
      </w:r>
      <w:r w:rsidRPr="00903DF0">
        <w:t>della legge fallimentare.</w:t>
      </w:r>
    </w:p>
    <w:p w:rsidR="007B24D3" w:rsidRPr="00903DF0" w:rsidRDefault="007B24D3" w:rsidP="001C777E">
      <w:pPr>
        <w:pStyle w:val="Paragrafoelenco"/>
        <w:numPr>
          <w:ilvl w:val="0"/>
          <w:numId w:val="1"/>
        </w:numPr>
        <w:spacing w:line="480" w:lineRule="auto"/>
        <w:jc w:val="both"/>
      </w:pPr>
      <w:r w:rsidRPr="00903DF0">
        <w:t>La natura contrattuale degli accordi di ristrutturazione dei debiti e l’autonomia degli accordi rispetto al concordato preventivo.</w:t>
      </w:r>
    </w:p>
    <w:p w:rsidR="007B24D3" w:rsidRPr="00903DF0" w:rsidRDefault="007B24D3" w:rsidP="001C777E">
      <w:pPr>
        <w:pStyle w:val="Paragrafoelenco"/>
        <w:numPr>
          <w:ilvl w:val="0"/>
          <w:numId w:val="1"/>
        </w:numPr>
        <w:spacing w:line="480" w:lineRule="auto"/>
        <w:jc w:val="both"/>
      </w:pPr>
      <w:r w:rsidRPr="00903DF0">
        <w:t>Il contenuto dell’accordo: ristrutturazione dei debiti e risanamento della esposizione debitoria.</w:t>
      </w:r>
    </w:p>
    <w:p w:rsidR="007B24D3" w:rsidRPr="00903DF0" w:rsidRDefault="007B24D3" w:rsidP="001C777E">
      <w:pPr>
        <w:pStyle w:val="Paragrafoelenco"/>
        <w:numPr>
          <w:ilvl w:val="0"/>
          <w:numId w:val="1"/>
        </w:numPr>
        <w:spacing w:line="480" w:lineRule="auto"/>
        <w:jc w:val="both"/>
      </w:pPr>
      <w:r w:rsidRPr="00903DF0">
        <w:t>Quali possibili conseguenze in caso di accordi non omologati.</w:t>
      </w:r>
    </w:p>
    <w:p w:rsidR="007B24D3" w:rsidRDefault="007B24D3" w:rsidP="001C777E">
      <w:pPr>
        <w:pStyle w:val="Paragrafoelenco"/>
        <w:numPr>
          <w:ilvl w:val="0"/>
          <w:numId w:val="1"/>
        </w:numPr>
        <w:spacing w:line="480" w:lineRule="auto"/>
        <w:jc w:val="both"/>
      </w:pPr>
      <w:r w:rsidRPr="00903DF0">
        <w:t>Raffronto con  le diverse modalità di risoluzione stragiudiziale delle crisi d’impresa</w:t>
      </w:r>
      <w:r>
        <w:t>.</w:t>
      </w:r>
    </w:p>
    <w:p w:rsidR="007B24D3" w:rsidRPr="00903DF0" w:rsidRDefault="007B24D3" w:rsidP="001C777E">
      <w:pPr>
        <w:pStyle w:val="Paragrafoelenco"/>
        <w:numPr>
          <w:ilvl w:val="0"/>
          <w:numId w:val="1"/>
        </w:numPr>
        <w:spacing w:line="480" w:lineRule="auto"/>
        <w:jc w:val="both"/>
      </w:pPr>
      <w:r>
        <w:t>Le variabili modalità della composizione stragiudiziale della crisi d’impresa.</w:t>
      </w:r>
    </w:p>
    <w:p w:rsidR="007B24D3" w:rsidRPr="00903DF0" w:rsidRDefault="007B24D3" w:rsidP="001C777E">
      <w:pPr>
        <w:pStyle w:val="Paragrafoelenco"/>
        <w:numPr>
          <w:ilvl w:val="0"/>
          <w:numId w:val="1"/>
        </w:numPr>
        <w:spacing w:line="480" w:lineRule="auto"/>
        <w:jc w:val="both"/>
      </w:pPr>
      <w:r w:rsidRPr="00903DF0">
        <w:t>Gli obiettivi raggiunti (e quelli mancati) dall’introduzione dell’istituto nel sistema della legge fallimentare.</w:t>
      </w:r>
    </w:p>
    <w:p w:rsidR="007B24D3" w:rsidRPr="00E0323B" w:rsidRDefault="007B24D3" w:rsidP="001C777E">
      <w:pPr>
        <w:spacing w:line="360" w:lineRule="auto"/>
        <w:jc w:val="both"/>
      </w:pPr>
    </w:p>
    <w:p w:rsidR="007B24D3" w:rsidRDefault="007B24D3" w:rsidP="001C777E">
      <w:pPr>
        <w:spacing w:line="360" w:lineRule="auto"/>
        <w:jc w:val="both"/>
      </w:pPr>
    </w:p>
    <w:p w:rsidR="007B24D3" w:rsidRDefault="007B24D3" w:rsidP="005D5854">
      <w:pPr>
        <w:spacing w:line="360" w:lineRule="auto"/>
        <w:jc w:val="both"/>
      </w:pPr>
      <w:r>
        <w:t>* La trattazione dei temi indicati sarà corredata dalla presentazione di alcuni modelli, in particolare: 1. Ricorso per l’omologazione dell’accordo di ristrutturazione dei debiti ex art. 182-bis L.F.</w:t>
      </w:r>
    </w:p>
    <w:p w:rsidR="007B24D3" w:rsidRPr="00915662" w:rsidRDefault="007B24D3" w:rsidP="005D5854">
      <w:pPr>
        <w:spacing w:line="360" w:lineRule="auto"/>
        <w:jc w:val="both"/>
      </w:pPr>
      <w:r>
        <w:t>2. Relazione e attestazione  dell’esperto ex  art. 182-bis L.F.</w:t>
      </w:r>
    </w:p>
    <w:p w:rsidR="007B24D3" w:rsidRDefault="007B24D3"/>
    <w:sectPr w:rsidR="007B24D3" w:rsidSect="00915662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E1B63"/>
    <w:multiLevelType w:val="hybridMultilevel"/>
    <w:tmpl w:val="56D0DDF6"/>
    <w:lvl w:ilvl="0" w:tplc="CBBA14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283"/>
  <w:characterSpacingControl w:val="doNotCompress"/>
  <w:savePreviewPicture/>
  <w:compat/>
  <w:rsids>
    <w:rsidRoot w:val="001C777E"/>
    <w:rsid w:val="001C777E"/>
    <w:rsid w:val="002E1CBD"/>
    <w:rsid w:val="003901E6"/>
    <w:rsid w:val="00487DDE"/>
    <w:rsid w:val="005D5854"/>
    <w:rsid w:val="007B24D3"/>
    <w:rsid w:val="00903DF0"/>
    <w:rsid w:val="00910131"/>
    <w:rsid w:val="00915662"/>
    <w:rsid w:val="009C51AF"/>
    <w:rsid w:val="00A009E7"/>
    <w:rsid w:val="00A4690F"/>
    <w:rsid w:val="00B921B3"/>
    <w:rsid w:val="00C5422E"/>
    <w:rsid w:val="00E0323B"/>
    <w:rsid w:val="00ED7A30"/>
    <w:rsid w:val="00F64625"/>
    <w:rsid w:val="00F91F7F"/>
    <w:rsid w:val="00FB75F2"/>
    <w:rsid w:val="00FC7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777E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1C77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«Accordi di ristrutturazione dei debiti ex art</dc:title>
  <dc:subject/>
  <dc:creator>user</dc:creator>
  <cp:keywords/>
  <dc:description/>
  <cp:lastModifiedBy> </cp:lastModifiedBy>
  <cp:revision>2</cp:revision>
  <dcterms:created xsi:type="dcterms:W3CDTF">2015-02-03T13:51:00Z</dcterms:created>
  <dcterms:modified xsi:type="dcterms:W3CDTF">2015-02-03T13:51:00Z</dcterms:modified>
</cp:coreProperties>
</file>