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E63" w:rsidRPr="00BA5E63" w:rsidRDefault="00BA5E63" w:rsidP="00BA5E63">
      <w:pPr>
        <w:pStyle w:val="NormaleWeb"/>
        <w:shd w:val="clear" w:color="auto" w:fill="FFFFFF"/>
        <w:rPr>
          <w:rFonts w:ascii="Arial" w:hAnsi="Arial" w:cs="Arial"/>
          <w:color w:val="222222"/>
        </w:rPr>
      </w:pPr>
      <w:r w:rsidRPr="00BA5E63">
        <w:rPr>
          <w:rFonts w:ascii="Arial" w:hAnsi="Arial" w:cs="Arial"/>
          <w:b/>
          <w:bCs/>
          <w:color w:val="222222"/>
        </w:rPr>
        <w:t>avv. prof. MARCO VERSIGLIONI, 12 novembre 2013 (9-12)</w:t>
      </w:r>
    </w:p>
    <w:p w:rsidR="00BA5E63" w:rsidRPr="00BA5E63" w:rsidRDefault="00BA5E63" w:rsidP="00BA5E63">
      <w:pPr>
        <w:pStyle w:val="NormaleWeb"/>
        <w:shd w:val="clear" w:color="auto" w:fill="FFFFFF"/>
        <w:rPr>
          <w:rFonts w:ascii="Arial" w:hAnsi="Arial" w:cs="Arial"/>
          <w:color w:val="222222"/>
        </w:rPr>
      </w:pPr>
      <w:r w:rsidRPr="00BA5E63">
        <w:rPr>
          <w:rFonts w:ascii="Arial" w:hAnsi="Arial" w:cs="Arial"/>
          <w:color w:val="222222"/>
          <w:u w:val="single"/>
        </w:rPr>
        <w:t>1)</w:t>
      </w:r>
      <w:r w:rsidRPr="00BA5E63">
        <w:rPr>
          <w:rStyle w:val="apple-converted-space"/>
          <w:color w:val="222222"/>
          <w:u w:val="single"/>
        </w:rPr>
        <w:t> </w:t>
      </w:r>
      <w:r w:rsidRPr="00BA5E63">
        <w:rPr>
          <w:color w:val="222222"/>
          <w:u w:val="single"/>
        </w:rPr>
        <w:t>Processo tributario e quadro tipologico degli istituti deflativi, alternativi o equivalenti. (teoria - 1 ora -);</w:t>
      </w:r>
    </w:p>
    <w:p w:rsidR="00BA5E63" w:rsidRPr="00BA5E63" w:rsidRDefault="00BA5E63" w:rsidP="00BA5E63">
      <w:pPr>
        <w:pStyle w:val="NormaleWeb"/>
        <w:shd w:val="clear" w:color="auto" w:fill="FFFFFF"/>
        <w:rPr>
          <w:rFonts w:ascii="Arial" w:hAnsi="Arial" w:cs="Arial"/>
          <w:color w:val="222222"/>
        </w:rPr>
      </w:pPr>
      <w:r w:rsidRPr="00BA5E63">
        <w:rPr>
          <w:rFonts w:ascii="Arial" w:hAnsi="Arial" w:cs="Arial"/>
          <w:color w:val="222222"/>
          <w:u w:val="single"/>
        </w:rPr>
        <w:t>2)</w:t>
      </w:r>
      <w:r w:rsidRPr="00BA5E63">
        <w:rPr>
          <w:rStyle w:val="apple-converted-space"/>
          <w:color w:val="222222"/>
          <w:u w:val="single"/>
        </w:rPr>
        <w:t> </w:t>
      </w:r>
      <w:r w:rsidRPr="00BA5E63">
        <w:rPr>
          <w:color w:val="222222"/>
          <w:u w:val="single"/>
        </w:rPr>
        <w:t>Mediazione tributaria (teoria e analisi delle ordinanze di rimessione alla Corte Costituzione – CTP Perugia, CTP Campobasso e CTP Benevento – 1 ora -)</w:t>
      </w:r>
    </w:p>
    <w:p w:rsidR="00BA5E63" w:rsidRPr="00BA5E63" w:rsidRDefault="00BA5E63" w:rsidP="00BA5E63">
      <w:pPr>
        <w:pStyle w:val="NormaleWeb"/>
        <w:shd w:val="clear" w:color="auto" w:fill="FFFFFF"/>
        <w:rPr>
          <w:rFonts w:ascii="Arial" w:hAnsi="Arial" w:cs="Arial"/>
          <w:color w:val="222222"/>
        </w:rPr>
      </w:pPr>
      <w:r w:rsidRPr="00BA5E63">
        <w:rPr>
          <w:rFonts w:ascii="Arial" w:hAnsi="Arial" w:cs="Arial"/>
          <w:color w:val="222222"/>
          <w:u w:val="single"/>
        </w:rPr>
        <w:t>3)</w:t>
      </w:r>
      <w:r w:rsidRPr="00BA5E63">
        <w:rPr>
          <w:rStyle w:val="apple-converted-space"/>
          <w:color w:val="222222"/>
          <w:u w:val="single"/>
        </w:rPr>
        <w:t> </w:t>
      </w:r>
      <w:r w:rsidRPr="00BA5E63">
        <w:rPr>
          <w:color w:val="222222"/>
          <w:u w:val="single"/>
        </w:rPr>
        <w:t>Processo tributario e litisconsorzio necessario (teoria e analisi della giurisprudenza in materia della Suprema Corte di Cassazione -1 ora-).</w:t>
      </w:r>
    </w:p>
    <w:p w:rsidR="00BA5E63" w:rsidRPr="00BA5E63" w:rsidRDefault="00BA5E63" w:rsidP="00BA5E63">
      <w:pPr>
        <w:pStyle w:val="NormaleWeb"/>
        <w:shd w:val="clear" w:color="auto" w:fill="FFFFFF"/>
        <w:rPr>
          <w:rFonts w:ascii="Arial" w:hAnsi="Arial" w:cs="Arial"/>
          <w:color w:val="222222"/>
        </w:rPr>
      </w:pPr>
      <w:r w:rsidRPr="00BA5E63">
        <w:rPr>
          <w:rFonts w:ascii="Arial" w:hAnsi="Arial" w:cs="Arial"/>
          <w:b/>
          <w:bCs/>
          <w:color w:val="222222"/>
        </w:rPr>
        <w:t>avv. MARIO MATTEI, 12 novembre 2013 (12 – 13 e 14,30-16,30)</w:t>
      </w:r>
    </w:p>
    <w:p w:rsidR="00BA5E63" w:rsidRPr="00BA5E63" w:rsidRDefault="00BA5E63" w:rsidP="00BA5E63">
      <w:pPr>
        <w:pStyle w:val="NormaleWeb"/>
        <w:shd w:val="clear" w:color="auto" w:fill="FFFFFF"/>
        <w:rPr>
          <w:rFonts w:ascii="Arial" w:hAnsi="Arial" w:cs="Arial"/>
          <w:color w:val="222222"/>
        </w:rPr>
      </w:pPr>
      <w:r w:rsidRPr="00BA5E63">
        <w:rPr>
          <w:rFonts w:ascii="Arial" w:hAnsi="Arial" w:cs="Arial"/>
          <w:color w:val="222222"/>
          <w:u w:val="single"/>
        </w:rPr>
        <w:t>4)</w:t>
      </w:r>
      <w:r w:rsidRPr="00BA5E63">
        <w:rPr>
          <w:rStyle w:val="apple-converted-space"/>
          <w:color w:val="222222"/>
          <w:u w:val="single"/>
        </w:rPr>
        <w:t> </w:t>
      </w:r>
      <w:r w:rsidRPr="00BA5E63">
        <w:rPr>
          <w:color w:val="222222"/>
          <w:u w:val="single"/>
        </w:rPr>
        <w:t xml:space="preserve">appello avverso una sentenza della CTP rivolta a confutare sia la nullità della stessa sentenza per indeterminatezza del </w:t>
      </w:r>
      <w:proofErr w:type="spellStart"/>
      <w:r w:rsidRPr="00BA5E63">
        <w:rPr>
          <w:color w:val="222222"/>
          <w:u w:val="single"/>
        </w:rPr>
        <w:t>dispostivo</w:t>
      </w:r>
      <w:proofErr w:type="spellEnd"/>
      <w:r w:rsidRPr="00BA5E63">
        <w:rPr>
          <w:color w:val="222222"/>
          <w:u w:val="single"/>
        </w:rPr>
        <w:t>, sia l'infondatezza delle ragioni che hanno indotto il Giudice di primo grado a riconoscere la violazione del contribuente di norme tributarie;</w:t>
      </w:r>
    </w:p>
    <w:p w:rsidR="00BA5E63" w:rsidRPr="00BA5E63" w:rsidRDefault="00BA5E63" w:rsidP="00BA5E63">
      <w:pPr>
        <w:pStyle w:val="NormaleWeb"/>
        <w:shd w:val="clear" w:color="auto" w:fill="FFFFFF"/>
        <w:rPr>
          <w:rFonts w:ascii="Arial" w:hAnsi="Arial" w:cs="Arial"/>
          <w:color w:val="222222"/>
        </w:rPr>
      </w:pPr>
      <w:r w:rsidRPr="00BA5E63">
        <w:rPr>
          <w:rFonts w:ascii="Arial" w:hAnsi="Arial" w:cs="Arial"/>
          <w:color w:val="222222"/>
          <w:u w:val="single"/>
        </w:rPr>
        <w:t>5)</w:t>
      </w:r>
      <w:r w:rsidRPr="00BA5E63">
        <w:rPr>
          <w:rStyle w:val="apple-converted-space"/>
          <w:color w:val="222222"/>
          <w:u w:val="single"/>
        </w:rPr>
        <w:t> </w:t>
      </w:r>
      <w:r w:rsidRPr="00BA5E63">
        <w:rPr>
          <w:color w:val="222222"/>
          <w:u w:val="single"/>
        </w:rPr>
        <w:t>atti relativi ad un giudizio di secondo grado concluso con l'annullamento in autotutela dell'atto impugnato e con l'emissione di sentenza di declaratoria di cessazione della materia del contendere;</w:t>
      </w:r>
    </w:p>
    <w:p w:rsidR="00BA5E63" w:rsidRPr="00BA5E63" w:rsidRDefault="00BA5E63" w:rsidP="00BA5E63">
      <w:pPr>
        <w:pStyle w:val="NormaleWeb"/>
        <w:shd w:val="clear" w:color="auto" w:fill="FFFFFF"/>
        <w:rPr>
          <w:rFonts w:ascii="Arial" w:hAnsi="Arial" w:cs="Arial"/>
          <w:color w:val="222222"/>
        </w:rPr>
      </w:pPr>
      <w:r w:rsidRPr="00BA5E63">
        <w:rPr>
          <w:rFonts w:ascii="Arial" w:hAnsi="Arial" w:cs="Arial"/>
          <w:color w:val="222222"/>
          <w:u w:val="single"/>
        </w:rPr>
        <w:t>6)</w:t>
      </w:r>
      <w:r w:rsidRPr="00BA5E63">
        <w:rPr>
          <w:rStyle w:val="apple-converted-space"/>
          <w:color w:val="222222"/>
          <w:u w:val="single"/>
        </w:rPr>
        <w:t> </w:t>
      </w:r>
      <w:r w:rsidRPr="00BA5E63">
        <w:rPr>
          <w:color w:val="222222"/>
          <w:u w:val="single"/>
        </w:rPr>
        <w:t>atti relativi a due ricorsi, poi riuniti, atti a contestare sia la legittimità che la fondatezza degli atti impugnati..</w:t>
      </w:r>
    </w:p>
    <w:p w:rsidR="00BA5E63" w:rsidRPr="00BA5E63" w:rsidRDefault="00BA5E63" w:rsidP="00BA5E63">
      <w:pPr>
        <w:pStyle w:val="NormaleWeb"/>
        <w:shd w:val="clear" w:color="auto" w:fill="FFFFFF"/>
        <w:rPr>
          <w:rFonts w:ascii="Arial" w:hAnsi="Arial" w:cs="Arial"/>
          <w:color w:val="222222"/>
        </w:rPr>
      </w:pPr>
      <w:r w:rsidRPr="00BA5E63">
        <w:rPr>
          <w:rFonts w:ascii="Arial" w:hAnsi="Arial" w:cs="Arial"/>
          <w:b/>
          <w:bCs/>
          <w:color w:val="222222"/>
        </w:rPr>
        <w:t>dott. STEFANO STELLATI, 19 novembre 2013 (9-11)</w:t>
      </w:r>
    </w:p>
    <w:p w:rsidR="00BA5E63" w:rsidRPr="00BA5E63" w:rsidRDefault="00BA5E63" w:rsidP="00BA5E63">
      <w:pPr>
        <w:pStyle w:val="NormaleWeb"/>
        <w:shd w:val="clear" w:color="auto" w:fill="FFFFFF"/>
        <w:rPr>
          <w:rFonts w:ascii="Arial" w:hAnsi="Arial" w:cs="Arial"/>
          <w:color w:val="222222"/>
        </w:rPr>
      </w:pPr>
      <w:r w:rsidRPr="00BA5E63">
        <w:rPr>
          <w:rFonts w:ascii="Arial" w:hAnsi="Arial" w:cs="Arial"/>
          <w:color w:val="222222"/>
          <w:u w:val="single"/>
        </w:rPr>
        <w:t>7)</w:t>
      </w:r>
      <w:r w:rsidRPr="00BA5E63">
        <w:rPr>
          <w:rStyle w:val="apple-converted-space"/>
          <w:color w:val="222222"/>
          <w:u w:val="single"/>
        </w:rPr>
        <w:t> </w:t>
      </w:r>
      <w:r w:rsidRPr="00BA5E63">
        <w:rPr>
          <w:color w:val="222222"/>
          <w:u w:val="single"/>
        </w:rPr>
        <w:t xml:space="preserve">ACCERTAMENTO CON ADESIONE ( CASO PRATICO PRESSO AGENZIA DELLE ENTRATE PROVINCIALE </w:t>
      </w:r>
      <w:proofErr w:type="spellStart"/>
      <w:r w:rsidRPr="00BA5E63">
        <w:rPr>
          <w:color w:val="222222"/>
          <w:u w:val="single"/>
        </w:rPr>
        <w:t>DI</w:t>
      </w:r>
      <w:proofErr w:type="spellEnd"/>
      <w:r w:rsidRPr="00BA5E63">
        <w:rPr>
          <w:color w:val="222222"/>
          <w:u w:val="single"/>
        </w:rPr>
        <w:t xml:space="preserve"> TERNI)</w:t>
      </w:r>
    </w:p>
    <w:p w:rsidR="00BA5E63" w:rsidRPr="00BA5E63" w:rsidRDefault="00BA5E63" w:rsidP="00BA5E63">
      <w:pPr>
        <w:pStyle w:val="NormaleWeb"/>
        <w:shd w:val="clear" w:color="auto" w:fill="FFFFFF"/>
        <w:rPr>
          <w:rFonts w:ascii="Arial" w:hAnsi="Arial" w:cs="Arial"/>
          <w:color w:val="222222"/>
        </w:rPr>
      </w:pPr>
      <w:r w:rsidRPr="00BA5E63">
        <w:rPr>
          <w:rFonts w:ascii="Arial" w:hAnsi="Arial" w:cs="Arial"/>
          <w:color w:val="222222"/>
          <w:u w:val="single"/>
        </w:rPr>
        <w:t>8)</w:t>
      </w:r>
      <w:r w:rsidRPr="00BA5E63">
        <w:rPr>
          <w:rStyle w:val="apple-converted-space"/>
          <w:color w:val="222222"/>
          <w:u w:val="single"/>
        </w:rPr>
        <w:t> </w:t>
      </w:r>
      <w:r w:rsidRPr="00BA5E63">
        <w:rPr>
          <w:color w:val="222222"/>
          <w:u w:val="single"/>
        </w:rPr>
        <w:t xml:space="preserve">RICORSO TRIBUTARIO E SUCCESSIVA CONCILIAZIONE GIUDIZIALE ( CASO PRATICO PRESSO COMMISSIONE TRIBUTARIA PROVINCIALE </w:t>
      </w:r>
      <w:proofErr w:type="spellStart"/>
      <w:r w:rsidRPr="00BA5E63">
        <w:rPr>
          <w:color w:val="222222"/>
          <w:u w:val="single"/>
        </w:rPr>
        <w:t>DI</w:t>
      </w:r>
      <w:proofErr w:type="spellEnd"/>
      <w:r w:rsidRPr="00BA5E63">
        <w:rPr>
          <w:color w:val="222222"/>
          <w:u w:val="single"/>
        </w:rPr>
        <w:t xml:space="preserve"> TERNI)</w:t>
      </w:r>
    </w:p>
    <w:p w:rsidR="00844204" w:rsidRPr="00BA5E63" w:rsidRDefault="00844204">
      <w:pPr>
        <w:rPr>
          <w:sz w:val="24"/>
          <w:szCs w:val="24"/>
        </w:rPr>
      </w:pPr>
    </w:p>
    <w:sectPr w:rsidR="00844204" w:rsidRPr="00BA5E63" w:rsidSect="008442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A5E63"/>
    <w:rsid w:val="000D532A"/>
    <w:rsid w:val="001505E7"/>
    <w:rsid w:val="00176C57"/>
    <w:rsid w:val="001B7F84"/>
    <w:rsid w:val="00222CF4"/>
    <w:rsid w:val="002A7EBF"/>
    <w:rsid w:val="0076491A"/>
    <w:rsid w:val="00844204"/>
    <w:rsid w:val="00A3095E"/>
    <w:rsid w:val="00BA5E63"/>
    <w:rsid w:val="00EF3AD2"/>
    <w:rsid w:val="00F54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42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A5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BA5E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8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1194</Characters>
  <Application>Microsoft Office Word</Application>
  <DocSecurity>0</DocSecurity>
  <Lines>9</Lines>
  <Paragraphs>2</Paragraphs>
  <ScaleCrop>false</ScaleCrop>
  <Company> 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2013-10-29T09:28:00Z</dcterms:created>
  <dcterms:modified xsi:type="dcterms:W3CDTF">2013-10-29T09:28:00Z</dcterms:modified>
</cp:coreProperties>
</file>